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79A90" w14:textId="77777777" w:rsidR="00F90527" w:rsidRPr="00C10887" w:rsidRDefault="00F90527" w:rsidP="00F93B89">
      <w:pPr>
        <w:pStyle w:val="Ttulo2"/>
        <w:spacing w:before="120" w:after="120" w:line="240" w:lineRule="auto"/>
        <w:jc w:val="center"/>
        <w:rPr>
          <w:rFonts w:ascii="Times New Roman" w:eastAsia="Times New Roman" w:hAnsi="Times New Roman" w:cs="Times New Roman"/>
          <w:b/>
          <w:color w:val="000000"/>
          <w:sz w:val="28"/>
          <w:szCs w:val="28"/>
        </w:rPr>
      </w:pPr>
      <w:r w:rsidRPr="00C10887">
        <w:rPr>
          <w:rFonts w:ascii="Times New Roman" w:eastAsia="Times New Roman" w:hAnsi="Times New Roman" w:cs="Times New Roman"/>
          <w:b/>
          <w:color w:val="000000"/>
          <w:sz w:val="28"/>
          <w:szCs w:val="28"/>
        </w:rPr>
        <w:t>ESTUDO TÉCNICO PRELIMINAR</w:t>
      </w:r>
    </w:p>
    <w:p w14:paraId="5407AC2B" w14:textId="77777777" w:rsidR="00F90527" w:rsidRPr="00C10887" w:rsidRDefault="00F90527" w:rsidP="00F93B89">
      <w:pPr>
        <w:spacing w:line="240" w:lineRule="auto"/>
        <w:rPr>
          <w:rFonts w:ascii="Times New Roman" w:hAnsi="Times New Roman" w:cs="Times New Roman"/>
          <w:sz w:val="28"/>
          <w:szCs w:val="28"/>
        </w:rPr>
      </w:pPr>
    </w:p>
    <w:p w14:paraId="4564D938" w14:textId="77777777" w:rsidR="00F90527" w:rsidRPr="00C10887" w:rsidRDefault="00F90527" w:rsidP="00F93B89">
      <w:pPr>
        <w:spacing w:line="240" w:lineRule="auto"/>
        <w:rPr>
          <w:rFonts w:ascii="Times New Roman" w:eastAsia="Times New Roman" w:hAnsi="Times New Roman" w:cs="Times New Roman"/>
          <w:b/>
          <w:sz w:val="28"/>
          <w:szCs w:val="28"/>
        </w:rPr>
      </w:pPr>
    </w:p>
    <w:p w14:paraId="48EE0CE3" w14:textId="5491BBF4" w:rsidR="00F90527" w:rsidRPr="00C10887" w:rsidRDefault="00F90527" w:rsidP="00F93B89">
      <w:pPr>
        <w:spacing w:line="240" w:lineRule="auto"/>
        <w:rPr>
          <w:rFonts w:ascii="Times New Roman" w:eastAsia="Times New Roman" w:hAnsi="Times New Roman" w:cs="Times New Roman"/>
          <w:b/>
          <w:sz w:val="28"/>
          <w:szCs w:val="28"/>
        </w:rPr>
      </w:pPr>
    </w:p>
    <w:p w14:paraId="75E46E4F" w14:textId="77777777" w:rsidR="00F90527" w:rsidRPr="00C10887" w:rsidRDefault="00F90527" w:rsidP="00F93B89">
      <w:pPr>
        <w:spacing w:line="240" w:lineRule="auto"/>
        <w:rPr>
          <w:rFonts w:ascii="Times New Roman" w:eastAsia="Times New Roman" w:hAnsi="Times New Roman" w:cs="Times New Roman"/>
          <w:b/>
          <w:sz w:val="28"/>
          <w:szCs w:val="28"/>
        </w:rPr>
      </w:pPr>
    </w:p>
    <w:p w14:paraId="0068846D" w14:textId="77777777" w:rsidR="002D1087" w:rsidRPr="00C10887" w:rsidRDefault="002D1087" w:rsidP="00F93B89">
      <w:pPr>
        <w:spacing w:line="240" w:lineRule="auto"/>
        <w:rPr>
          <w:rFonts w:ascii="Times New Roman" w:eastAsia="Times New Roman" w:hAnsi="Times New Roman" w:cs="Times New Roman"/>
          <w:b/>
          <w:sz w:val="28"/>
          <w:szCs w:val="28"/>
        </w:rPr>
      </w:pPr>
    </w:p>
    <w:p w14:paraId="38B83322" w14:textId="77777777" w:rsidR="002D1087" w:rsidRPr="00C10887" w:rsidRDefault="002D1087" w:rsidP="00F93B89">
      <w:pPr>
        <w:spacing w:line="240" w:lineRule="auto"/>
        <w:rPr>
          <w:rFonts w:ascii="Times New Roman" w:eastAsia="Times New Roman" w:hAnsi="Times New Roman" w:cs="Times New Roman"/>
          <w:b/>
          <w:sz w:val="28"/>
          <w:szCs w:val="28"/>
        </w:rPr>
      </w:pPr>
    </w:p>
    <w:p w14:paraId="2B597AAB" w14:textId="77777777" w:rsidR="002D1087" w:rsidRPr="00C10887" w:rsidRDefault="002D1087" w:rsidP="00F93B89">
      <w:pPr>
        <w:spacing w:line="240" w:lineRule="auto"/>
        <w:rPr>
          <w:rFonts w:ascii="Times New Roman" w:eastAsia="Times New Roman" w:hAnsi="Times New Roman" w:cs="Times New Roman"/>
          <w:b/>
          <w:sz w:val="28"/>
          <w:szCs w:val="28"/>
        </w:rPr>
      </w:pPr>
    </w:p>
    <w:p w14:paraId="490A955B" w14:textId="77777777" w:rsidR="002D1087" w:rsidRPr="00C10887" w:rsidRDefault="002D1087" w:rsidP="00F93B89">
      <w:pPr>
        <w:spacing w:line="240" w:lineRule="auto"/>
        <w:rPr>
          <w:rFonts w:ascii="Times New Roman" w:eastAsia="Times New Roman" w:hAnsi="Times New Roman" w:cs="Times New Roman"/>
          <w:b/>
          <w:sz w:val="28"/>
          <w:szCs w:val="28"/>
        </w:rPr>
      </w:pPr>
    </w:p>
    <w:p w14:paraId="347B29C4" w14:textId="77777777" w:rsidR="002D1087" w:rsidRPr="00C10887" w:rsidRDefault="002D1087" w:rsidP="00F93B89">
      <w:pPr>
        <w:spacing w:line="240" w:lineRule="auto"/>
        <w:rPr>
          <w:rFonts w:ascii="Times New Roman" w:eastAsia="Times New Roman" w:hAnsi="Times New Roman" w:cs="Times New Roman"/>
          <w:b/>
          <w:sz w:val="28"/>
          <w:szCs w:val="28"/>
        </w:rPr>
      </w:pPr>
    </w:p>
    <w:p w14:paraId="742CFC30" w14:textId="77777777" w:rsidR="002D1087" w:rsidRPr="00C10887" w:rsidRDefault="002D1087" w:rsidP="00F93B89">
      <w:pPr>
        <w:spacing w:line="240" w:lineRule="auto"/>
        <w:rPr>
          <w:rFonts w:ascii="Times New Roman" w:eastAsia="Times New Roman" w:hAnsi="Times New Roman" w:cs="Times New Roman"/>
          <w:b/>
          <w:sz w:val="28"/>
          <w:szCs w:val="28"/>
        </w:rPr>
      </w:pPr>
    </w:p>
    <w:p w14:paraId="6F714E9B" w14:textId="67713F24" w:rsidR="00F90527" w:rsidRPr="00C10887" w:rsidRDefault="00F90527" w:rsidP="00F93B89">
      <w:pPr>
        <w:spacing w:line="240" w:lineRule="auto"/>
        <w:rPr>
          <w:rFonts w:ascii="Times New Roman" w:eastAsia="Times New Roman" w:hAnsi="Times New Roman" w:cs="Times New Roman"/>
          <w:b/>
          <w:sz w:val="28"/>
          <w:szCs w:val="28"/>
        </w:rPr>
      </w:pPr>
    </w:p>
    <w:p w14:paraId="7E90298E" w14:textId="77777777" w:rsidR="00F90527" w:rsidRPr="00C10887" w:rsidRDefault="00F90527" w:rsidP="00F93B89">
      <w:pPr>
        <w:spacing w:line="240" w:lineRule="auto"/>
        <w:rPr>
          <w:rFonts w:ascii="Times New Roman" w:eastAsia="Times New Roman" w:hAnsi="Times New Roman" w:cs="Times New Roman"/>
          <w:b/>
          <w:sz w:val="28"/>
          <w:szCs w:val="28"/>
        </w:rPr>
      </w:pPr>
    </w:p>
    <w:p w14:paraId="30830290" w14:textId="7B1EF102" w:rsidR="00F90527" w:rsidRPr="005A5568" w:rsidRDefault="00773E0D" w:rsidP="00F93B89">
      <w:pPr>
        <w:spacing w:line="240" w:lineRule="auto"/>
        <w:rPr>
          <w:rFonts w:ascii="Times New Roman" w:hAnsi="Times New Roman" w:cs="Times New Roman"/>
        </w:rPr>
      </w:pPr>
      <w:r w:rsidRPr="00773E0D">
        <w:rPr>
          <w:rFonts w:ascii="Times New Roman" w:eastAsia="Times New Roman" w:hAnsi="Times New Roman" w:cs="Times New Roman"/>
          <w:b/>
          <w:color w:val="000000"/>
          <w:sz w:val="28"/>
          <w:szCs w:val="28"/>
        </w:rPr>
        <w:t>CONTRATAÇÃO DE EMPRESA PARA EXECUÇÃO DE OBRA DE AMPLIAÇÃO DA ESCOLA MUNICIPAL SÃO JOÃO, COM CONSTRUÇÃO DE 01 SALA DE AULA, NA COMUNIDADE MARAUÁ, JUTAÍ/AM</w:t>
      </w:r>
    </w:p>
    <w:p w14:paraId="2D0615F2" w14:textId="77777777" w:rsidR="00F90527" w:rsidRPr="005A5568" w:rsidRDefault="00F90527" w:rsidP="00F93B89">
      <w:pPr>
        <w:spacing w:line="240" w:lineRule="auto"/>
        <w:rPr>
          <w:rFonts w:ascii="Times New Roman" w:hAnsi="Times New Roman" w:cs="Times New Roman"/>
        </w:rPr>
      </w:pPr>
    </w:p>
    <w:p w14:paraId="5D84B144" w14:textId="77777777" w:rsidR="00F90527" w:rsidRPr="005A5568" w:rsidRDefault="00F90527" w:rsidP="00F93B89">
      <w:pPr>
        <w:spacing w:line="240" w:lineRule="auto"/>
        <w:rPr>
          <w:rFonts w:ascii="Times New Roman" w:hAnsi="Times New Roman" w:cs="Times New Roman"/>
        </w:rPr>
      </w:pPr>
    </w:p>
    <w:p w14:paraId="46915B10" w14:textId="77777777" w:rsidR="00F90527" w:rsidRPr="005A5568" w:rsidRDefault="00F90527" w:rsidP="00F93B89">
      <w:pPr>
        <w:spacing w:line="240" w:lineRule="auto"/>
        <w:rPr>
          <w:rFonts w:ascii="Times New Roman" w:hAnsi="Times New Roman" w:cs="Times New Roman"/>
        </w:rPr>
      </w:pPr>
    </w:p>
    <w:p w14:paraId="515F5B17" w14:textId="77777777" w:rsidR="00F90527" w:rsidRPr="005A5568" w:rsidRDefault="00F90527" w:rsidP="00F93B89">
      <w:pPr>
        <w:spacing w:line="240" w:lineRule="auto"/>
        <w:rPr>
          <w:rFonts w:ascii="Times New Roman" w:hAnsi="Times New Roman" w:cs="Times New Roman"/>
        </w:rPr>
      </w:pPr>
    </w:p>
    <w:p w14:paraId="523658DF" w14:textId="77777777" w:rsidR="00F90527" w:rsidRPr="005A5568" w:rsidRDefault="00F90527" w:rsidP="00F93B89">
      <w:pPr>
        <w:spacing w:line="240" w:lineRule="auto"/>
        <w:rPr>
          <w:rFonts w:ascii="Times New Roman" w:hAnsi="Times New Roman" w:cs="Times New Roman"/>
        </w:rPr>
      </w:pPr>
    </w:p>
    <w:p w14:paraId="09FC42D9" w14:textId="77777777" w:rsidR="00F90527" w:rsidRDefault="00F90527" w:rsidP="00F93B89">
      <w:pPr>
        <w:spacing w:line="240" w:lineRule="auto"/>
        <w:rPr>
          <w:rFonts w:ascii="Times New Roman" w:hAnsi="Times New Roman" w:cs="Times New Roman"/>
        </w:rPr>
      </w:pPr>
    </w:p>
    <w:p w14:paraId="0810D907" w14:textId="77777777" w:rsidR="005A5568" w:rsidRPr="005A5568" w:rsidRDefault="005A5568" w:rsidP="00F93B89">
      <w:pPr>
        <w:spacing w:line="240" w:lineRule="auto"/>
        <w:rPr>
          <w:rFonts w:ascii="Times New Roman" w:hAnsi="Times New Roman" w:cs="Times New Roman"/>
        </w:rPr>
      </w:pPr>
    </w:p>
    <w:p w14:paraId="4043BD75" w14:textId="77777777" w:rsidR="00AE6DE7" w:rsidRPr="005A5568" w:rsidRDefault="00AE6DE7" w:rsidP="00F93B89">
      <w:pPr>
        <w:spacing w:line="240" w:lineRule="auto"/>
        <w:rPr>
          <w:rFonts w:ascii="Times New Roman" w:hAnsi="Times New Roman" w:cs="Times New Roman"/>
        </w:rPr>
      </w:pPr>
    </w:p>
    <w:p w14:paraId="42C700AA" w14:textId="77777777" w:rsidR="00F90527" w:rsidRPr="005A5568" w:rsidRDefault="00F90527" w:rsidP="00F93B89">
      <w:pPr>
        <w:spacing w:line="240" w:lineRule="auto"/>
        <w:rPr>
          <w:rFonts w:ascii="Times New Roman" w:hAnsi="Times New Roman" w:cs="Times New Roman"/>
        </w:rPr>
      </w:pPr>
    </w:p>
    <w:p w14:paraId="0AF42524" w14:textId="77777777" w:rsidR="002D1087" w:rsidRPr="005A5568" w:rsidRDefault="002D1087" w:rsidP="00DE51E8">
      <w:pPr>
        <w:spacing w:before="0" w:after="0" w:line="240" w:lineRule="auto"/>
        <w:rPr>
          <w:rFonts w:ascii="Times New Roman" w:hAnsi="Times New Roman" w:cs="Times New Roman"/>
        </w:rPr>
      </w:pPr>
    </w:p>
    <w:p w14:paraId="147D7BCE" w14:textId="77777777" w:rsidR="002D1087" w:rsidRDefault="002D1087" w:rsidP="00DE51E8">
      <w:pPr>
        <w:spacing w:before="0" w:after="0" w:line="240" w:lineRule="auto"/>
        <w:rPr>
          <w:rFonts w:ascii="Times New Roman" w:hAnsi="Times New Roman" w:cs="Times New Roman"/>
        </w:rPr>
      </w:pPr>
    </w:p>
    <w:p w14:paraId="7303D0BB" w14:textId="77777777" w:rsidR="00C10887" w:rsidRDefault="00C10887" w:rsidP="00DE51E8">
      <w:pPr>
        <w:spacing w:before="0" w:after="0" w:line="240" w:lineRule="auto"/>
        <w:rPr>
          <w:rFonts w:ascii="Times New Roman" w:hAnsi="Times New Roman" w:cs="Times New Roman"/>
        </w:rPr>
      </w:pPr>
    </w:p>
    <w:p w14:paraId="19F476C4" w14:textId="77777777" w:rsidR="00DE51E8" w:rsidRDefault="00DE51E8" w:rsidP="00DE51E8">
      <w:pPr>
        <w:spacing w:before="0" w:after="0" w:line="240" w:lineRule="auto"/>
        <w:rPr>
          <w:rFonts w:ascii="Times New Roman" w:hAnsi="Times New Roman" w:cs="Times New Roman"/>
        </w:rPr>
      </w:pPr>
    </w:p>
    <w:p w14:paraId="7DB51B3A" w14:textId="77777777" w:rsidR="00DE51E8" w:rsidRDefault="00DE51E8" w:rsidP="00DE51E8">
      <w:pPr>
        <w:spacing w:before="0" w:after="0" w:line="240" w:lineRule="auto"/>
        <w:rPr>
          <w:rFonts w:ascii="Times New Roman" w:hAnsi="Times New Roman" w:cs="Times New Roman"/>
        </w:rPr>
      </w:pPr>
    </w:p>
    <w:p w14:paraId="6DA13D27" w14:textId="77777777" w:rsidR="00773E0D" w:rsidRDefault="00773E0D" w:rsidP="00DE51E8">
      <w:pPr>
        <w:spacing w:before="0" w:after="0" w:line="240" w:lineRule="auto"/>
        <w:rPr>
          <w:rFonts w:ascii="Times New Roman" w:hAnsi="Times New Roman" w:cs="Times New Roman"/>
        </w:rPr>
      </w:pPr>
    </w:p>
    <w:p w14:paraId="58F6C143" w14:textId="77777777" w:rsidR="00773E0D" w:rsidRDefault="00773E0D" w:rsidP="00DE51E8">
      <w:pPr>
        <w:spacing w:before="0" w:after="0" w:line="240" w:lineRule="auto"/>
        <w:rPr>
          <w:rFonts w:ascii="Times New Roman" w:hAnsi="Times New Roman" w:cs="Times New Roman"/>
        </w:rPr>
      </w:pPr>
    </w:p>
    <w:p w14:paraId="340175FA" w14:textId="77777777" w:rsidR="00DE51E8" w:rsidRPr="005A5568" w:rsidRDefault="00DE51E8" w:rsidP="00DE51E8">
      <w:pPr>
        <w:spacing w:before="0" w:after="0" w:line="240" w:lineRule="auto"/>
        <w:rPr>
          <w:rFonts w:ascii="Times New Roman" w:hAnsi="Times New Roman" w:cs="Times New Roman"/>
        </w:rPr>
      </w:pPr>
    </w:p>
    <w:p w14:paraId="7F2BCC13" w14:textId="77777777" w:rsidR="00F90527" w:rsidRDefault="00F90527" w:rsidP="00DE51E8">
      <w:pPr>
        <w:spacing w:before="0" w:after="0" w:line="240" w:lineRule="auto"/>
        <w:rPr>
          <w:rFonts w:ascii="Times New Roman" w:hAnsi="Times New Roman" w:cs="Times New Roman"/>
        </w:rPr>
      </w:pPr>
    </w:p>
    <w:p w14:paraId="7A43B0B4" w14:textId="77777777" w:rsidR="00773E0D" w:rsidRDefault="00773E0D" w:rsidP="00DE51E8">
      <w:pPr>
        <w:spacing w:before="0" w:after="0" w:line="240" w:lineRule="auto"/>
        <w:rPr>
          <w:rFonts w:ascii="Times New Roman" w:hAnsi="Times New Roman" w:cs="Times New Roman"/>
        </w:rPr>
      </w:pPr>
    </w:p>
    <w:p w14:paraId="2E416EBA" w14:textId="77777777" w:rsidR="00773E0D" w:rsidRDefault="00773E0D" w:rsidP="00DE51E8">
      <w:pPr>
        <w:spacing w:before="0" w:after="0" w:line="240" w:lineRule="auto"/>
        <w:rPr>
          <w:rFonts w:ascii="Times New Roman" w:hAnsi="Times New Roman" w:cs="Times New Roman"/>
        </w:rPr>
      </w:pPr>
    </w:p>
    <w:p w14:paraId="09B4EF85" w14:textId="77777777" w:rsidR="00FF635C" w:rsidRPr="005A5568" w:rsidRDefault="00FF635C" w:rsidP="00DE51E8">
      <w:pPr>
        <w:spacing w:before="0" w:after="0" w:line="240" w:lineRule="auto"/>
        <w:rPr>
          <w:rFonts w:ascii="Times New Roman" w:hAnsi="Times New Roman" w:cs="Times New Roman"/>
        </w:rPr>
      </w:pPr>
    </w:p>
    <w:p w14:paraId="4E410032" w14:textId="77777777" w:rsidR="00F90527" w:rsidRPr="005A5568" w:rsidRDefault="00F90527" w:rsidP="00DE51E8">
      <w:pPr>
        <w:spacing w:before="0" w:after="0" w:line="240" w:lineRule="auto"/>
        <w:jc w:val="center"/>
        <w:rPr>
          <w:rFonts w:ascii="Times New Roman" w:hAnsi="Times New Roman" w:cs="Times New Roman"/>
        </w:rPr>
      </w:pPr>
    </w:p>
    <w:p w14:paraId="2EB14B6B" w14:textId="77777777" w:rsidR="00F90527" w:rsidRPr="00DE51E8" w:rsidRDefault="00F90527" w:rsidP="00DE51E8">
      <w:pPr>
        <w:spacing w:before="0" w:after="0" w:line="240" w:lineRule="auto"/>
        <w:jc w:val="center"/>
        <w:rPr>
          <w:rFonts w:ascii="Times New Roman" w:hAnsi="Times New Roman" w:cs="Times New Roman"/>
          <w:b/>
          <w:bCs/>
          <w:sz w:val="24"/>
          <w:szCs w:val="24"/>
        </w:rPr>
      </w:pPr>
      <w:r w:rsidRPr="00DE51E8">
        <w:rPr>
          <w:rFonts w:ascii="Times New Roman" w:hAnsi="Times New Roman" w:cs="Times New Roman"/>
          <w:b/>
          <w:bCs/>
          <w:sz w:val="24"/>
          <w:szCs w:val="24"/>
        </w:rPr>
        <w:t>JUTAÍ/AM</w:t>
      </w:r>
    </w:p>
    <w:p w14:paraId="28DD3FB2" w14:textId="155FC49F" w:rsidR="00AE6DE7" w:rsidRPr="00DE51E8" w:rsidRDefault="00F90527" w:rsidP="00DE51E8">
      <w:pPr>
        <w:spacing w:before="0" w:after="0" w:line="240" w:lineRule="auto"/>
        <w:jc w:val="center"/>
        <w:rPr>
          <w:rFonts w:ascii="Times New Roman" w:hAnsi="Times New Roman" w:cs="Times New Roman"/>
          <w:b/>
          <w:bCs/>
          <w:sz w:val="24"/>
          <w:szCs w:val="24"/>
        </w:rPr>
      </w:pPr>
      <w:r w:rsidRPr="00DE51E8">
        <w:rPr>
          <w:rFonts w:ascii="Times New Roman" w:hAnsi="Times New Roman" w:cs="Times New Roman"/>
          <w:b/>
          <w:bCs/>
          <w:sz w:val="24"/>
          <w:szCs w:val="24"/>
        </w:rPr>
        <w:t>202</w:t>
      </w:r>
      <w:r w:rsidR="0003743C" w:rsidRPr="00DE51E8">
        <w:rPr>
          <w:rFonts w:ascii="Times New Roman" w:hAnsi="Times New Roman" w:cs="Times New Roman"/>
          <w:b/>
          <w:bCs/>
          <w:sz w:val="24"/>
          <w:szCs w:val="24"/>
        </w:rPr>
        <w:t>6</w:t>
      </w:r>
      <w:r w:rsidR="00BE1F1C" w:rsidRPr="00DE51E8">
        <w:rPr>
          <w:rFonts w:ascii="Times New Roman" w:hAnsi="Times New Roman" w:cs="Times New Roman"/>
          <w:b/>
          <w:bCs/>
          <w:sz w:val="24"/>
          <w:szCs w:val="24"/>
        </w:rPr>
        <w:t xml:space="preserve"> </w:t>
      </w:r>
    </w:p>
    <w:p w14:paraId="3C94E507" w14:textId="77777777" w:rsidR="00F90527" w:rsidRPr="005A5568" w:rsidRDefault="00F90527" w:rsidP="00DE51E8">
      <w:pPr>
        <w:spacing w:before="0" w:after="0" w:line="240" w:lineRule="auto"/>
        <w:jc w:val="center"/>
        <w:rPr>
          <w:rFonts w:ascii="Times New Roman" w:hAnsi="Times New Roman" w:cs="Times New Roman"/>
          <w:b/>
          <w:bCs/>
          <w:sz w:val="22"/>
        </w:rPr>
      </w:pPr>
      <w:r w:rsidRPr="005A5568">
        <w:rPr>
          <w:rFonts w:ascii="Times New Roman" w:hAnsi="Times New Roman" w:cs="Times New Roman"/>
          <w:b/>
          <w:bCs/>
          <w:sz w:val="22"/>
        </w:rPr>
        <w:lastRenderedPageBreak/>
        <w:t>ESTUDO TÉCNICO PRELIMINAR</w:t>
      </w:r>
    </w:p>
    <w:p w14:paraId="60391047" w14:textId="77777777" w:rsidR="00A7495F" w:rsidRPr="005A5568" w:rsidRDefault="00A7495F" w:rsidP="00DE51E8">
      <w:pPr>
        <w:pBdr>
          <w:top w:val="nil"/>
          <w:left w:val="nil"/>
          <w:bottom w:val="nil"/>
          <w:right w:val="nil"/>
          <w:between w:val="nil"/>
        </w:pBdr>
        <w:spacing w:before="0" w:after="0" w:line="240" w:lineRule="auto"/>
        <w:ind w:left="360"/>
        <w:jc w:val="center"/>
        <w:rPr>
          <w:rFonts w:ascii="Times New Roman" w:hAnsi="Times New Roman" w:cs="Times New Roman"/>
          <w:b/>
          <w:color w:val="000000"/>
          <w:sz w:val="22"/>
        </w:rPr>
      </w:pPr>
      <w:bookmarkStart w:id="0" w:name="_Hlk208430562"/>
      <w:bookmarkStart w:id="1" w:name="_Hlk208430816"/>
      <w:r w:rsidRPr="005A5568">
        <w:rPr>
          <w:rFonts w:ascii="Times New Roman" w:hAnsi="Times New Roman" w:cs="Times New Roman"/>
          <w:b/>
          <w:color w:val="000000"/>
          <w:sz w:val="22"/>
        </w:rPr>
        <w:t>Artigo 6º, inciso XX, e artigo 18 da Lei 14.133/2021</w:t>
      </w:r>
      <w:bookmarkEnd w:id="0"/>
    </w:p>
    <w:bookmarkEnd w:id="1"/>
    <w:p w14:paraId="3723198E" w14:textId="77777777" w:rsidR="00F90527" w:rsidRPr="005A5568" w:rsidRDefault="00F90527" w:rsidP="00F93B89">
      <w:pPr>
        <w:spacing w:line="240" w:lineRule="auto"/>
        <w:jc w:val="center"/>
        <w:rPr>
          <w:rFonts w:ascii="Times New Roman" w:hAnsi="Times New Roman" w:cs="Times New Roman"/>
          <w:b/>
          <w:bCs/>
          <w:sz w:val="22"/>
        </w:rPr>
      </w:pPr>
    </w:p>
    <w:p w14:paraId="58983886" w14:textId="77777777" w:rsidR="00F90527" w:rsidRPr="005A5568" w:rsidRDefault="00F90527" w:rsidP="00F93B89">
      <w:pPr>
        <w:spacing w:line="240" w:lineRule="auto"/>
        <w:rPr>
          <w:rFonts w:ascii="Times New Roman" w:hAnsi="Times New Roman" w:cs="Times New Roman"/>
          <w:sz w:val="22"/>
        </w:rPr>
      </w:pPr>
      <w:r w:rsidRPr="005A5568">
        <w:rPr>
          <w:rFonts w:ascii="Times New Roman" w:hAnsi="Times New Roman" w:cs="Times New Roman"/>
          <w:sz w:val="22"/>
        </w:rPr>
        <w:t xml:space="preserve">O presente documento caracteriza a primeira etapa da fase de planejamento e apresenta os devidos estudos para a contratação de empresa que atenderá às necessidades abaixo especificadas.  </w:t>
      </w:r>
    </w:p>
    <w:p w14:paraId="62BD41A6" w14:textId="77777777" w:rsidR="00F90527" w:rsidRPr="005A5568" w:rsidRDefault="00F90527" w:rsidP="00F93B89">
      <w:pPr>
        <w:spacing w:line="240" w:lineRule="auto"/>
        <w:rPr>
          <w:rFonts w:ascii="Times New Roman" w:hAnsi="Times New Roman" w:cs="Times New Roman"/>
          <w:sz w:val="22"/>
        </w:rPr>
      </w:pPr>
    </w:p>
    <w:p w14:paraId="118C5666" w14:textId="77777777" w:rsidR="00F90527" w:rsidRPr="005A5568" w:rsidRDefault="00F90527" w:rsidP="00F93B89">
      <w:pPr>
        <w:pStyle w:val="Ttulo1"/>
        <w:spacing w:before="120" w:after="120" w:line="240" w:lineRule="auto"/>
        <w:jc w:val="both"/>
        <w:rPr>
          <w:rFonts w:ascii="Times New Roman" w:eastAsia="Times New Roman" w:hAnsi="Times New Roman" w:cs="Times New Roman"/>
          <w:b/>
          <w:color w:val="000000"/>
          <w:sz w:val="22"/>
          <w:szCs w:val="22"/>
        </w:rPr>
      </w:pPr>
      <w:r w:rsidRPr="005A5568">
        <w:rPr>
          <w:rFonts w:ascii="Times New Roman" w:eastAsia="Times New Roman" w:hAnsi="Times New Roman" w:cs="Times New Roman"/>
          <w:b/>
          <w:color w:val="000000"/>
          <w:sz w:val="22"/>
          <w:szCs w:val="22"/>
        </w:rPr>
        <w:t>IDENTIFICAÇÃO</w:t>
      </w:r>
    </w:p>
    <w:p w14:paraId="4FDB3968" w14:textId="124BA1DA" w:rsidR="00F90527" w:rsidRPr="005A5568" w:rsidRDefault="00B75799" w:rsidP="00F93B89">
      <w:pPr>
        <w:numPr>
          <w:ilvl w:val="0"/>
          <w:numId w:val="15"/>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B75799">
        <w:rPr>
          <w:rFonts w:ascii="Times New Roman" w:eastAsia="Times New Roman" w:hAnsi="Times New Roman" w:cs="Times New Roman"/>
          <w:color w:val="000000"/>
          <w:sz w:val="22"/>
        </w:rPr>
        <w:t>Demanda identificada como obra de engenharia para ampliação de unidade escolar existente, com a construção de 01 (uma) sala de aula na Escola Municipal São João</w:t>
      </w:r>
      <w:r w:rsidR="00DB0080">
        <w:rPr>
          <w:rFonts w:ascii="Times New Roman" w:eastAsia="Times New Roman" w:hAnsi="Times New Roman" w:cs="Times New Roman"/>
          <w:color w:val="000000"/>
          <w:sz w:val="22"/>
        </w:rPr>
        <w:t>.</w:t>
      </w:r>
    </w:p>
    <w:p w14:paraId="4083B54C" w14:textId="13D0DC8B" w:rsidR="00F90527" w:rsidRDefault="00F90527" w:rsidP="00786245">
      <w:pPr>
        <w:numPr>
          <w:ilvl w:val="0"/>
          <w:numId w:val="15"/>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805128">
        <w:rPr>
          <w:rFonts w:ascii="Times New Roman" w:eastAsia="Times New Roman" w:hAnsi="Times New Roman" w:cs="Times New Roman"/>
          <w:b/>
          <w:bCs/>
          <w:color w:val="000000"/>
          <w:sz w:val="22"/>
        </w:rPr>
        <w:t>Local d</w:t>
      </w:r>
      <w:r w:rsidR="003F6CC8" w:rsidRPr="00805128">
        <w:rPr>
          <w:rFonts w:ascii="Times New Roman" w:eastAsia="Times New Roman" w:hAnsi="Times New Roman" w:cs="Times New Roman"/>
          <w:b/>
          <w:bCs/>
          <w:color w:val="000000"/>
          <w:sz w:val="22"/>
        </w:rPr>
        <w:t>a Construção</w:t>
      </w:r>
      <w:r w:rsidRPr="00805128">
        <w:rPr>
          <w:rFonts w:ascii="Times New Roman" w:eastAsia="Times New Roman" w:hAnsi="Times New Roman" w:cs="Times New Roman"/>
          <w:b/>
          <w:bCs/>
          <w:color w:val="000000"/>
          <w:sz w:val="22"/>
        </w:rPr>
        <w:t>:</w:t>
      </w:r>
      <w:r w:rsidRPr="005A5568">
        <w:rPr>
          <w:rFonts w:ascii="Times New Roman" w:eastAsia="Times New Roman" w:hAnsi="Times New Roman" w:cs="Times New Roman"/>
          <w:color w:val="000000"/>
          <w:sz w:val="22"/>
        </w:rPr>
        <w:t xml:space="preserve"> </w:t>
      </w:r>
      <w:r w:rsidR="003F6CC8" w:rsidRPr="005A5568">
        <w:rPr>
          <w:rFonts w:ascii="Times New Roman" w:eastAsia="Times New Roman" w:hAnsi="Times New Roman" w:cs="Times New Roman"/>
          <w:color w:val="000000"/>
          <w:sz w:val="22"/>
        </w:rPr>
        <w:t xml:space="preserve">Comunidade </w:t>
      </w:r>
      <w:r w:rsidR="00DB0080">
        <w:rPr>
          <w:rFonts w:ascii="Times New Roman" w:eastAsia="Times New Roman" w:hAnsi="Times New Roman" w:cs="Times New Roman"/>
          <w:color w:val="000000"/>
          <w:sz w:val="22"/>
        </w:rPr>
        <w:t>Marauá</w:t>
      </w:r>
      <w:r w:rsidR="003F6CC8" w:rsidRPr="005A5568">
        <w:rPr>
          <w:rFonts w:ascii="Times New Roman" w:eastAsia="Times New Roman" w:hAnsi="Times New Roman" w:cs="Times New Roman"/>
          <w:color w:val="000000"/>
          <w:sz w:val="22"/>
        </w:rPr>
        <w:t>, Zona Rural no Município de Jutaí/AM</w:t>
      </w:r>
      <w:r w:rsidR="00B92E56" w:rsidRPr="005A5568">
        <w:rPr>
          <w:rFonts w:ascii="Times New Roman" w:eastAsia="Times New Roman" w:hAnsi="Times New Roman" w:cs="Times New Roman"/>
          <w:color w:val="000000"/>
          <w:sz w:val="22"/>
        </w:rPr>
        <w:t>.</w:t>
      </w:r>
    </w:p>
    <w:p w14:paraId="396377F7" w14:textId="77777777" w:rsidR="00233C29" w:rsidRDefault="00EA1360" w:rsidP="00786245">
      <w:pPr>
        <w:numPr>
          <w:ilvl w:val="0"/>
          <w:numId w:val="15"/>
        </w:numPr>
        <w:pBdr>
          <w:top w:val="nil"/>
          <w:left w:val="nil"/>
          <w:bottom w:val="nil"/>
          <w:right w:val="nil"/>
          <w:between w:val="nil"/>
        </w:pBdr>
        <w:spacing w:line="240" w:lineRule="auto"/>
        <w:rPr>
          <w:rFonts w:ascii="Times New Roman" w:eastAsia="Times New Roman" w:hAnsi="Times New Roman" w:cs="Times New Roman"/>
          <w:b/>
          <w:bCs/>
          <w:color w:val="000000"/>
          <w:sz w:val="22"/>
        </w:rPr>
      </w:pPr>
      <w:r w:rsidRPr="00EA1360">
        <w:rPr>
          <w:rFonts w:ascii="Times New Roman" w:eastAsia="Times New Roman" w:hAnsi="Times New Roman" w:cs="Times New Roman"/>
          <w:b/>
          <w:bCs/>
          <w:color w:val="000000"/>
          <w:sz w:val="22"/>
        </w:rPr>
        <w:t>Coordenadas geográficas aproximadas do local da obra:</w:t>
      </w:r>
      <w:r>
        <w:rPr>
          <w:rFonts w:ascii="Times New Roman" w:eastAsia="Times New Roman" w:hAnsi="Times New Roman" w:cs="Times New Roman"/>
          <w:b/>
          <w:bCs/>
          <w:color w:val="000000"/>
          <w:sz w:val="22"/>
        </w:rPr>
        <w:t xml:space="preserve"> </w:t>
      </w:r>
    </w:p>
    <w:p w14:paraId="3FCC3BB2" w14:textId="02161C34" w:rsidR="00867EDC" w:rsidRPr="00C36F1E" w:rsidRDefault="00EA1360" w:rsidP="00786245">
      <w:pPr>
        <w:pBdr>
          <w:top w:val="nil"/>
          <w:left w:val="nil"/>
          <w:bottom w:val="nil"/>
          <w:right w:val="nil"/>
          <w:between w:val="nil"/>
        </w:pBdr>
        <w:spacing w:line="240" w:lineRule="auto"/>
        <w:ind w:left="720"/>
        <w:rPr>
          <w:rFonts w:ascii="Times New Roman" w:eastAsia="Times New Roman" w:hAnsi="Times New Roman" w:cs="Times New Roman"/>
          <w:color w:val="000000"/>
          <w:sz w:val="22"/>
        </w:rPr>
      </w:pPr>
      <w:r w:rsidRPr="00C36F1E">
        <w:rPr>
          <w:rFonts w:ascii="Times New Roman" w:eastAsia="Times New Roman" w:hAnsi="Times New Roman" w:cs="Times New Roman"/>
          <w:color w:val="000000"/>
          <w:sz w:val="22"/>
        </w:rPr>
        <w:t>Latitude</w:t>
      </w:r>
      <w:r w:rsidR="00C36F1E">
        <w:rPr>
          <w:rFonts w:ascii="Times New Roman" w:eastAsia="Times New Roman" w:hAnsi="Times New Roman" w:cs="Times New Roman"/>
          <w:color w:val="000000"/>
          <w:sz w:val="22"/>
        </w:rPr>
        <w:t xml:space="preserve">: </w:t>
      </w:r>
      <w:r w:rsidR="000731F5" w:rsidRPr="000731F5">
        <w:rPr>
          <w:rFonts w:ascii="Times New Roman" w:eastAsia="Times New Roman" w:hAnsi="Times New Roman" w:cs="Times New Roman"/>
          <w:color w:val="000000"/>
          <w:sz w:val="22"/>
        </w:rPr>
        <w:t>-3.104140</w:t>
      </w:r>
    </w:p>
    <w:p w14:paraId="79853A5E" w14:textId="60642107" w:rsidR="00EA1360" w:rsidRPr="00C36F1E" w:rsidRDefault="00EA1360" w:rsidP="00786245">
      <w:pPr>
        <w:pBdr>
          <w:top w:val="nil"/>
          <w:left w:val="nil"/>
          <w:bottom w:val="nil"/>
          <w:right w:val="nil"/>
          <w:between w:val="nil"/>
        </w:pBdr>
        <w:spacing w:line="240" w:lineRule="auto"/>
        <w:ind w:left="720"/>
        <w:rPr>
          <w:rFonts w:ascii="Times New Roman" w:eastAsia="Times New Roman" w:hAnsi="Times New Roman" w:cs="Times New Roman"/>
          <w:color w:val="000000"/>
          <w:sz w:val="22"/>
        </w:rPr>
      </w:pPr>
      <w:r w:rsidRPr="00C36F1E">
        <w:rPr>
          <w:rFonts w:ascii="Times New Roman" w:eastAsia="Times New Roman" w:hAnsi="Times New Roman" w:cs="Times New Roman"/>
          <w:color w:val="000000"/>
          <w:sz w:val="22"/>
        </w:rPr>
        <w:t xml:space="preserve">Longitude: </w:t>
      </w:r>
      <w:r w:rsidR="000731F5" w:rsidRPr="000731F5">
        <w:rPr>
          <w:rFonts w:ascii="Times New Roman" w:eastAsia="Times New Roman" w:hAnsi="Times New Roman" w:cs="Times New Roman"/>
          <w:color w:val="000000"/>
          <w:sz w:val="22"/>
        </w:rPr>
        <w:t>-67.162300</w:t>
      </w:r>
    </w:p>
    <w:p w14:paraId="54D4A63C" w14:textId="59BE238F" w:rsidR="001E6687" w:rsidRPr="009C16B8" w:rsidRDefault="00F90527" w:rsidP="009C16B8">
      <w:pPr>
        <w:numPr>
          <w:ilvl w:val="0"/>
          <w:numId w:val="15"/>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b/>
          <w:color w:val="000000"/>
          <w:sz w:val="22"/>
        </w:rPr>
        <w:t>Unidade Requisitante:</w:t>
      </w:r>
      <w:r w:rsidRPr="005A5568">
        <w:rPr>
          <w:rFonts w:ascii="Times New Roman" w:eastAsia="Times New Roman" w:hAnsi="Times New Roman" w:cs="Times New Roman"/>
          <w:color w:val="000000"/>
          <w:sz w:val="22"/>
        </w:rPr>
        <w:t xml:space="preserve"> Secretaria</w:t>
      </w:r>
      <w:r w:rsidR="002D06D1">
        <w:rPr>
          <w:rFonts w:ascii="Times New Roman" w:eastAsia="Times New Roman" w:hAnsi="Times New Roman" w:cs="Times New Roman"/>
          <w:color w:val="000000"/>
          <w:sz w:val="22"/>
        </w:rPr>
        <w:t xml:space="preserve"> Municipal</w:t>
      </w:r>
      <w:r w:rsidRPr="005A5568">
        <w:rPr>
          <w:rFonts w:ascii="Times New Roman" w:eastAsia="Times New Roman" w:hAnsi="Times New Roman" w:cs="Times New Roman"/>
          <w:color w:val="000000"/>
          <w:sz w:val="22"/>
        </w:rPr>
        <w:t xml:space="preserve"> de </w:t>
      </w:r>
      <w:r w:rsidR="003F6CC8" w:rsidRPr="005A5568">
        <w:rPr>
          <w:rFonts w:ascii="Times New Roman" w:eastAsia="Times New Roman" w:hAnsi="Times New Roman" w:cs="Times New Roman"/>
          <w:color w:val="000000"/>
          <w:sz w:val="22"/>
        </w:rPr>
        <w:t>Educação e Desporto</w:t>
      </w:r>
      <w:r w:rsidR="00904290" w:rsidRPr="005A5568">
        <w:rPr>
          <w:rFonts w:ascii="Times New Roman" w:eastAsia="Times New Roman" w:hAnsi="Times New Roman" w:cs="Times New Roman"/>
          <w:color w:val="000000"/>
          <w:sz w:val="22"/>
        </w:rPr>
        <w:t>.</w:t>
      </w:r>
    </w:p>
    <w:p w14:paraId="5CBF1950" w14:textId="77777777" w:rsidR="00F90527" w:rsidRPr="005A5568" w:rsidRDefault="00F90527" w:rsidP="00F93B89">
      <w:pPr>
        <w:pStyle w:val="Ttulo1"/>
        <w:numPr>
          <w:ilvl w:val="0"/>
          <w:numId w:val="11"/>
        </w:numPr>
        <w:shd w:val="clear" w:color="auto" w:fill="F2F2F2" w:themeFill="background1" w:themeFillShade="F2"/>
        <w:spacing w:before="120" w:after="120" w:line="240" w:lineRule="auto"/>
        <w:ind w:left="567" w:hanging="567"/>
        <w:jc w:val="both"/>
        <w:rPr>
          <w:rFonts w:ascii="Times New Roman" w:eastAsia="Times New Roman" w:hAnsi="Times New Roman" w:cs="Times New Roman"/>
          <w:b/>
          <w:color w:val="000000"/>
          <w:sz w:val="22"/>
          <w:szCs w:val="22"/>
          <w:u w:val="single"/>
        </w:rPr>
      </w:pPr>
      <w:r w:rsidRPr="005A5568">
        <w:rPr>
          <w:rFonts w:ascii="Times New Roman" w:hAnsi="Times New Roman" w:cs="Times New Roman"/>
          <w:color w:val="000000"/>
          <w:sz w:val="22"/>
          <w:szCs w:val="22"/>
          <w:u w:val="single"/>
        </w:rPr>
        <w:t xml:space="preserve"> </w:t>
      </w:r>
      <w:r w:rsidRPr="005A5568">
        <w:rPr>
          <w:rFonts w:ascii="Times New Roman" w:eastAsia="Times New Roman" w:hAnsi="Times New Roman" w:cs="Times New Roman"/>
          <w:b/>
          <w:color w:val="000000"/>
          <w:sz w:val="22"/>
          <w:szCs w:val="22"/>
          <w:u w:val="single"/>
        </w:rPr>
        <w:t>DESCRIÇÃO DA NECESSIDADE</w:t>
      </w:r>
    </w:p>
    <w:p w14:paraId="438BC540" w14:textId="036ACD5E" w:rsidR="007C6EE1" w:rsidRPr="005A5568" w:rsidRDefault="000C2485" w:rsidP="00F93B89">
      <w:pPr>
        <w:numPr>
          <w:ilvl w:val="1"/>
          <w:numId w:val="11"/>
        </w:numPr>
        <w:pBdr>
          <w:top w:val="nil"/>
          <w:left w:val="nil"/>
          <w:bottom w:val="nil"/>
          <w:right w:val="nil"/>
          <w:between w:val="nil"/>
        </w:pBdr>
        <w:spacing w:line="240" w:lineRule="auto"/>
        <w:rPr>
          <w:rFonts w:ascii="Times New Roman" w:eastAsia="Times New Roman" w:hAnsi="Times New Roman" w:cs="Times New Roman"/>
          <w:bCs/>
          <w:color w:val="000000"/>
          <w:sz w:val="22"/>
        </w:rPr>
      </w:pPr>
      <w:bookmarkStart w:id="2" w:name="_Hlk188516655"/>
      <w:r w:rsidRPr="000C2485">
        <w:rPr>
          <w:rFonts w:ascii="Times New Roman" w:eastAsia="Times New Roman" w:hAnsi="Times New Roman" w:cs="Times New Roman"/>
          <w:bCs/>
          <w:color w:val="000000"/>
          <w:sz w:val="22"/>
        </w:rPr>
        <w:t>A presente contratação se faz necessária para atender à demanda por ampliação da infraestrutura educacional existente na Comunidade Marauá, tendo em vista o aumento do número de alunos e a insuficiência de espaços físicos adequados para o desenvolvimento das atividades escolares.</w:t>
      </w:r>
    </w:p>
    <w:p w14:paraId="14C072FA" w14:textId="432E0BA3" w:rsidR="008C3215" w:rsidRPr="005A5568" w:rsidRDefault="000C2485" w:rsidP="00F93B89">
      <w:pPr>
        <w:numPr>
          <w:ilvl w:val="1"/>
          <w:numId w:val="1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0C2485">
        <w:rPr>
          <w:rFonts w:ascii="Times New Roman" w:eastAsia="Times New Roman" w:hAnsi="Times New Roman" w:cs="Times New Roman"/>
          <w:bCs/>
          <w:color w:val="000000"/>
          <w:sz w:val="22"/>
        </w:rPr>
        <w:t>A ampliação da unidade escolar com a construção de 01 (uma) sala de aula proporcionará melhores condições de ensino, garantindo ambiente adequado, seguro e funcional, contribuindo para a melhoria da qualidade do ensino e permanência dos alunos na comunidade.</w:t>
      </w:r>
    </w:p>
    <w:bookmarkEnd w:id="2"/>
    <w:p w14:paraId="4DF3D222" w14:textId="06D1AE01" w:rsidR="00F90527" w:rsidRPr="005A5568" w:rsidRDefault="0056459A" w:rsidP="00F93B89">
      <w:pPr>
        <w:numPr>
          <w:ilvl w:val="1"/>
          <w:numId w:val="1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6459A">
        <w:rPr>
          <w:rFonts w:ascii="Times New Roman" w:eastAsia="Times New Roman" w:hAnsi="Times New Roman" w:cs="Times New Roman"/>
          <w:bCs/>
          <w:color w:val="000000"/>
          <w:sz w:val="22"/>
        </w:rPr>
        <w:t>A solução construtiva adotada consiste na execução de estrutura em concreto armado, alvenaria de vedação e cobertura em estrutura de madeira com telhamento em alumínio, garantindo maior durabilidade, resistência e compatibilidade com a edificação existente, além de atender às condições climáticas da região amazônica.</w:t>
      </w:r>
    </w:p>
    <w:p w14:paraId="645AC60B" w14:textId="6E8C2416" w:rsidR="0017078F" w:rsidRPr="005A5568" w:rsidRDefault="0017078F" w:rsidP="00F93B89">
      <w:pPr>
        <w:numPr>
          <w:ilvl w:val="1"/>
          <w:numId w:val="11"/>
        </w:numPr>
        <w:pBdr>
          <w:top w:val="nil"/>
          <w:left w:val="nil"/>
          <w:bottom w:val="nil"/>
          <w:right w:val="nil"/>
          <w:between w:val="nil"/>
        </w:pBdr>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b/>
          <w:color w:val="000000"/>
          <w:sz w:val="22"/>
        </w:rPr>
        <w:t>CONTEXTO DO MUNICÍPIO</w:t>
      </w:r>
    </w:p>
    <w:p w14:paraId="779F8A08" w14:textId="51E2B465" w:rsidR="0017078F" w:rsidRPr="005A5568" w:rsidRDefault="0017078F" w:rsidP="00F93B89">
      <w:pPr>
        <w:numPr>
          <w:ilvl w:val="2"/>
          <w:numId w:val="1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 xml:space="preserve">O município de Jutaí está localizado no estado do Amazonas, na região Norte do Brasil. Possui extensa área territorial, caracterizando-se como uma região remota da Amazônia. O transporte é realizado majoritariamente por vias fluviais, sendo </w:t>
      </w:r>
      <w:r w:rsidR="009C16B8" w:rsidRPr="005A5568">
        <w:rPr>
          <w:rFonts w:ascii="Times New Roman" w:eastAsia="Times New Roman" w:hAnsi="Times New Roman" w:cs="Times New Roman"/>
          <w:bCs/>
          <w:color w:val="000000"/>
          <w:sz w:val="22"/>
        </w:rPr>
        <w:t>est</w:t>
      </w:r>
      <w:r w:rsidR="009C16B8">
        <w:rPr>
          <w:rFonts w:ascii="Times New Roman" w:eastAsia="Times New Roman" w:hAnsi="Times New Roman" w:cs="Times New Roman"/>
          <w:bCs/>
          <w:color w:val="000000"/>
          <w:sz w:val="22"/>
        </w:rPr>
        <w:t>á</w:t>
      </w:r>
      <w:r w:rsidRPr="005A5568">
        <w:rPr>
          <w:rFonts w:ascii="Times New Roman" w:eastAsia="Times New Roman" w:hAnsi="Times New Roman" w:cs="Times New Roman"/>
          <w:bCs/>
          <w:color w:val="000000"/>
          <w:sz w:val="22"/>
        </w:rPr>
        <w:t xml:space="preserve"> a principal forma de ligação com outras localidades, já que não há estradas pavimentadas que conectem o município a centros urbanos.</w:t>
      </w:r>
    </w:p>
    <w:p w14:paraId="47DB1681" w14:textId="3822B11E" w:rsidR="006775ED" w:rsidRPr="00FE17D3" w:rsidRDefault="0017078F" w:rsidP="00FE17D3">
      <w:pPr>
        <w:numPr>
          <w:ilvl w:val="2"/>
          <w:numId w:val="1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 xml:space="preserve">A mobilidade interna é sustentada principalmente por veículos leves (motocicletas e bicicletas) e veículos de transporte coletivo escolar. As condições de infraestrutura urbana são precárias, </w:t>
      </w:r>
      <w:r w:rsidRPr="00FE17D3">
        <w:rPr>
          <w:rFonts w:ascii="Times New Roman" w:eastAsia="Times New Roman" w:hAnsi="Times New Roman" w:cs="Times New Roman"/>
          <w:bCs/>
          <w:color w:val="000000"/>
          <w:sz w:val="22"/>
        </w:rPr>
        <w:t>com ausência de pavimentação em grande parte das vias. Durante o período chuvoso, muitas ruas tornam-se intransitáveis, dificultando o deslocamento da população e prejudicando o acesso a serviços básicos como saúde e educação.</w:t>
      </w:r>
    </w:p>
    <w:p w14:paraId="1590EED2" w14:textId="1C626D00" w:rsidR="00FE17D3" w:rsidRPr="00411CDC" w:rsidRDefault="00FE17D3" w:rsidP="00FE17D3">
      <w:pPr>
        <w:numPr>
          <w:ilvl w:val="2"/>
          <w:numId w:val="11"/>
        </w:numPr>
        <w:pBdr>
          <w:top w:val="nil"/>
          <w:left w:val="nil"/>
          <w:bottom w:val="nil"/>
          <w:right w:val="nil"/>
          <w:between w:val="nil"/>
        </w:pBdr>
        <w:spacing w:line="240" w:lineRule="auto"/>
        <w:rPr>
          <w:rFonts w:ascii="Times New Roman" w:hAnsi="Times New Roman" w:cs="Times New Roman"/>
          <w:bCs/>
          <w:sz w:val="22"/>
        </w:rPr>
      </w:pPr>
      <w:r w:rsidRPr="00411CDC">
        <w:rPr>
          <w:rFonts w:ascii="Times New Roman" w:hAnsi="Times New Roman" w:cs="Times New Roman"/>
          <w:bCs/>
          <w:sz w:val="22"/>
        </w:rPr>
        <w:t>A distância aproximada</w:t>
      </w:r>
      <w:r w:rsidR="002200A5" w:rsidRPr="00411CDC">
        <w:rPr>
          <w:rFonts w:ascii="Times New Roman" w:hAnsi="Times New Roman" w:cs="Times New Roman"/>
          <w:bCs/>
          <w:sz w:val="22"/>
        </w:rPr>
        <w:t>, em linha reta,</w:t>
      </w:r>
      <w:r w:rsidRPr="00411CDC">
        <w:rPr>
          <w:rFonts w:ascii="Times New Roman" w:hAnsi="Times New Roman" w:cs="Times New Roman"/>
          <w:bCs/>
          <w:sz w:val="22"/>
        </w:rPr>
        <w:t xml:space="preserve"> entre a sede municipal e a Comunidade</w:t>
      </w:r>
      <w:r w:rsidR="00972489" w:rsidRPr="00411CDC">
        <w:rPr>
          <w:rFonts w:ascii="Times New Roman" w:hAnsi="Times New Roman" w:cs="Times New Roman"/>
          <w:bCs/>
          <w:sz w:val="22"/>
        </w:rPr>
        <w:t xml:space="preserve"> </w:t>
      </w:r>
      <w:r w:rsidR="008052E1">
        <w:rPr>
          <w:rFonts w:ascii="Times New Roman" w:eastAsia="Times New Roman" w:hAnsi="Times New Roman" w:cs="Times New Roman"/>
          <w:color w:val="000000"/>
          <w:sz w:val="22"/>
        </w:rPr>
        <w:t>Marauá</w:t>
      </w:r>
      <w:r w:rsidR="009F0DFF">
        <w:rPr>
          <w:rFonts w:ascii="Times New Roman" w:hAnsi="Times New Roman" w:cs="Times New Roman"/>
          <w:bCs/>
          <w:sz w:val="22"/>
        </w:rPr>
        <w:t xml:space="preserve"> </w:t>
      </w:r>
      <w:r w:rsidRPr="00411CDC">
        <w:rPr>
          <w:rFonts w:ascii="Times New Roman" w:hAnsi="Times New Roman" w:cs="Times New Roman"/>
          <w:bCs/>
          <w:sz w:val="22"/>
        </w:rPr>
        <w:t xml:space="preserve">é de </w:t>
      </w:r>
      <w:r w:rsidR="00EB6B84">
        <w:rPr>
          <w:rFonts w:ascii="Times New Roman" w:hAnsi="Times New Roman" w:cs="Times New Roman"/>
          <w:bCs/>
          <w:sz w:val="22"/>
        </w:rPr>
        <w:t xml:space="preserve">59 </w:t>
      </w:r>
      <w:r w:rsidRPr="00411CDC">
        <w:rPr>
          <w:rFonts w:ascii="Times New Roman" w:hAnsi="Times New Roman" w:cs="Times New Roman"/>
          <w:bCs/>
          <w:sz w:val="22"/>
        </w:rPr>
        <w:t xml:space="preserve">km, o que impõe desafios logísticos relevantes para o transporte de materiais, equipamentos e mão de obra necessários à execução da obra. </w:t>
      </w:r>
      <w:r w:rsidRPr="00411CDC">
        <w:rPr>
          <w:rFonts w:ascii="Times New Roman" w:eastAsia="Times New Roman" w:hAnsi="Times New Roman" w:cs="Times New Roman"/>
          <w:bCs/>
          <w:sz w:val="22"/>
        </w:rPr>
        <w:t>Dessa forma, o planejamento da contratação e a estimativa de custos consideram as particularidades de acesso à localidade, incluindo transporte fluvial e limitações de infraestrutura, fatores que impactam diretamente na mobilização de insumos e na execução dos serviços de engenharia.</w:t>
      </w:r>
      <w:r w:rsidRPr="00411CDC">
        <w:rPr>
          <w:rFonts w:ascii="Times New Roman" w:hAnsi="Times New Roman" w:cs="Times New Roman"/>
          <w:bCs/>
          <w:sz w:val="22"/>
        </w:rPr>
        <w:t xml:space="preserve"> </w:t>
      </w:r>
    </w:p>
    <w:p w14:paraId="3CB9E5A7" w14:textId="58EB9C86" w:rsidR="0017078F" w:rsidRPr="00E31141" w:rsidRDefault="0017078F" w:rsidP="00FE17D3">
      <w:pPr>
        <w:numPr>
          <w:ilvl w:val="2"/>
          <w:numId w:val="11"/>
        </w:numPr>
        <w:pBdr>
          <w:top w:val="nil"/>
          <w:left w:val="nil"/>
          <w:bottom w:val="nil"/>
          <w:right w:val="nil"/>
          <w:between w:val="nil"/>
        </w:pBdr>
        <w:spacing w:line="240" w:lineRule="auto"/>
        <w:rPr>
          <w:rFonts w:ascii="Times New Roman" w:hAnsi="Times New Roman" w:cs="Times New Roman"/>
          <w:bCs/>
          <w:color w:val="000000"/>
          <w:sz w:val="22"/>
        </w:rPr>
      </w:pPr>
      <w:r w:rsidRPr="00FE17D3">
        <w:rPr>
          <w:rFonts w:ascii="Times New Roman" w:eastAsia="Times New Roman" w:hAnsi="Times New Roman" w:cs="Times New Roman"/>
          <w:bCs/>
          <w:color w:val="000000"/>
          <w:sz w:val="22"/>
        </w:rPr>
        <w:t xml:space="preserve">Esse cenário impõe desafios adicionais ao desenvolvimento local e impacta diretamente a qualidade de vida dos habitantes. No âmbito educacional, a falta de infraestrutura escolar adequada compromete o processo de ensino-aprendizagem e aumenta os índices de evasão escolar. Assim, a </w:t>
      </w:r>
      <w:r w:rsidR="00B70C69" w:rsidRPr="00B70C69">
        <w:rPr>
          <w:rFonts w:ascii="Times New Roman" w:eastAsia="Times New Roman" w:hAnsi="Times New Roman" w:cs="Times New Roman"/>
          <w:bCs/>
          <w:color w:val="000000"/>
          <w:sz w:val="22"/>
        </w:rPr>
        <w:t>ampliação da unidade de ensino</w:t>
      </w:r>
      <w:r w:rsidRPr="00FE17D3">
        <w:rPr>
          <w:rFonts w:ascii="Times New Roman" w:eastAsia="Times New Roman" w:hAnsi="Times New Roman" w:cs="Times New Roman"/>
          <w:bCs/>
          <w:color w:val="000000"/>
          <w:sz w:val="22"/>
        </w:rPr>
        <w:t xml:space="preserve"> na Comunidade </w:t>
      </w:r>
      <w:r w:rsidR="00BF3D06">
        <w:rPr>
          <w:rFonts w:ascii="Times New Roman" w:eastAsia="Times New Roman" w:hAnsi="Times New Roman" w:cs="Times New Roman"/>
          <w:color w:val="000000"/>
          <w:sz w:val="22"/>
        </w:rPr>
        <w:t>Marauá</w:t>
      </w:r>
      <w:r w:rsidR="00C366D1" w:rsidRPr="00FE17D3">
        <w:rPr>
          <w:rFonts w:ascii="Times New Roman" w:eastAsia="Times New Roman" w:hAnsi="Times New Roman" w:cs="Times New Roman"/>
          <w:bCs/>
          <w:color w:val="000000"/>
          <w:sz w:val="22"/>
        </w:rPr>
        <w:t xml:space="preserve"> </w:t>
      </w:r>
      <w:r w:rsidRPr="00FE17D3">
        <w:rPr>
          <w:rFonts w:ascii="Times New Roman" w:eastAsia="Times New Roman" w:hAnsi="Times New Roman" w:cs="Times New Roman"/>
          <w:bCs/>
          <w:color w:val="000000"/>
          <w:sz w:val="22"/>
        </w:rPr>
        <w:t xml:space="preserve">representa medida </w:t>
      </w:r>
      <w:r w:rsidRPr="00FE17D3">
        <w:rPr>
          <w:rFonts w:ascii="Times New Roman" w:eastAsia="Times New Roman" w:hAnsi="Times New Roman" w:cs="Times New Roman"/>
          <w:bCs/>
          <w:color w:val="000000"/>
          <w:sz w:val="22"/>
        </w:rPr>
        <w:lastRenderedPageBreak/>
        <w:t>essencial para promover inclusão social, melhoria da educação básica e fixação dos alunos em sua própria comunidade.</w:t>
      </w:r>
    </w:p>
    <w:p w14:paraId="1DD13DEB" w14:textId="77777777" w:rsidR="00F90527" w:rsidRPr="00FE17D3" w:rsidRDefault="00F90527" w:rsidP="00FE17D3">
      <w:pPr>
        <w:numPr>
          <w:ilvl w:val="0"/>
          <w:numId w:val="21"/>
        </w:numPr>
        <w:pBdr>
          <w:top w:val="nil"/>
          <w:left w:val="nil"/>
          <w:bottom w:val="nil"/>
          <w:right w:val="nil"/>
          <w:between w:val="nil"/>
        </w:pBdr>
        <w:shd w:val="clear" w:color="auto" w:fill="F2F2F2" w:themeFill="background1" w:themeFillShade="F2"/>
        <w:spacing w:line="240" w:lineRule="auto"/>
        <w:jc w:val="left"/>
        <w:rPr>
          <w:rFonts w:ascii="Times New Roman" w:eastAsia="Times New Roman" w:hAnsi="Times New Roman" w:cs="Times New Roman"/>
          <w:b/>
          <w:color w:val="000000"/>
          <w:sz w:val="22"/>
          <w:u w:val="single"/>
        </w:rPr>
      </w:pPr>
      <w:r w:rsidRPr="00FE17D3">
        <w:rPr>
          <w:rFonts w:ascii="Times New Roman" w:eastAsia="Times New Roman" w:hAnsi="Times New Roman" w:cs="Times New Roman"/>
          <w:b/>
          <w:color w:val="000000"/>
          <w:sz w:val="22"/>
          <w:u w:val="single"/>
        </w:rPr>
        <w:t>REQUISITOS DA CONTRATAÇÃO</w:t>
      </w:r>
    </w:p>
    <w:p w14:paraId="7F41127F" w14:textId="70B372FC" w:rsidR="00F90527" w:rsidRPr="00FE17D3" w:rsidRDefault="0017078F" w:rsidP="00FE17D3">
      <w:pPr>
        <w:numPr>
          <w:ilvl w:val="1"/>
          <w:numId w:val="2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FE17D3">
        <w:rPr>
          <w:rFonts w:ascii="Times New Roman" w:eastAsia="Times New Roman" w:hAnsi="Times New Roman" w:cs="Times New Roman"/>
          <w:bCs/>
          <w:color w:val="000000"/>
          <w:sz w:val="22"/>
        </w:rPr>
        <w:t>São requisitos essenciais desta contratação</w:t>
      </w:r>
      <w:r w:rsidR="00F90527" w:rsidRPr="00FE17D3">
        <w:rPr>
          <w:rFonts w:ascii="Times New Roman" w:eastAsia="Times New Roman" w:hAnsi="Times New Roman" w:cs="Times New Roman"/>
          <w:bCs/>
          <w:color w:val="000000"/>
          <w:sz w:val="22"/>
        </w:rPr>
        <w:t xml:space="preserve">: </w:t>
      </w:r>
    </w:p>
    <w:p w14:paraId="7E6F7FD4" w14:textId="3C8A9DA0" w:rsidR="00F90527" w:rsidRPr="00FE17D3" w:rsidRDefault="0017078F" w:rsidP="00FE17D3">
      <w:pPr>
        <w:numPr>
          <w:ilvl w:val="2"/>
          <w:numId w:val="2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FE17D3">
        <w:rPr>
          <w:rFonts w:ascii="Times New Roman" w:eastAsia="Times New Roman" w:hAnsi="Times New Roman" w:cs="Times New Roman"/>
          <w:bCs/>
          <w:color w:val="000000"/>
          <w:sz w:val="22"/>
        </w:rPr>
        <w:t>A execução da obra de</w:t>
      </w:r>
      <w:r w:rsidR="005767FC">
        <w:rPr>
          <w:rFonts w:ascii="Times New Roman" w:eastAsia="Times New Roman" w:hAnsi="Times New Roman" w:cs="Times New Roman"/>
          <w:bCs/>
          <w:color w:val="000000"/>
          <w:sz w:val="22"/>
        </w:rPr>
        <w:t xml:space="preserve"> ampliação de </w:t>
      </w:r>
      <w:r w:rsidRPr="00FE17D3">
        <w:rPr>
          <w:rFonts w:ascii="Times New Roman" w:eastAsia="Times New Roman" w:hAnsi="Times New Roman" w:cs="Times New Roman"/>
          <w:bCs/>
          <w:color w:val="000000"/>
          <w:sz w:val="22"/>
        </w:rPr>
        <w:t>01 (uma) sala de aula</w:t>
      </w:r>
      <w:r w:rsidR="005767FC">
        <w:rPr>
          <w:rFonts w:ascii="Times New Roman" w:eastAsia="Times New Roman" w:hAnsi="Times New Roman" w:cs="Times New Roman"/>
          <w:bCs/>
          <w:color w:val="000000"/>
          <w:sz w:val="22"/>
        </w:rPr>
        <w:t xml:space="preserve"> em </w:t>
      </w:r>
      <w:r w:rsidR="008C1D20">
        <w:rPr>
          <w:rFonts w:ascii="Times New Roman" w:eastAsia="Times New Roman" w:hAnsi="Times New Roman" w:cs="Times New Roman"/>
          <w:bCs/>
          <w:color w:val="000000"/>
          <w:sz w:val="22"/>
        </w:rPr>
        <w:t xml:space="preserve">estruturas de concreto e alvenaria </w:t>
      </w:r>
      <w:r w:rsidR="00830972">
        <w:rPr>
          <w:rFonts w:ascii="Times New Roman" w:eastAsia="Times New Roman" w:hAnsi="Times New Roman" w:cs="Times New Roman"/>
          <w:bCs/>
          <w:color w:val="000000"/>
          <w:sz w:val="22"/>
        </w:rPr>
        <w:t xml:space="preserve">de vedação </w:t>
      </w:r>
      <w:r w:rsidR="008C1D20">
        <w:rPr>
          <w:rFonts w:ascii="Times New Roman" w:eastAsia="Times New Roman" w:hAnsi="Times New Roman" w:cs="Times New Roman"/>
          <w:bCs/>
          <w:color w:val="000000"/>
          <w:sz w:val="22"/>
        </w:rPr>
        <w:t>convencional</w:t>
      </w:r>
      <w:r w:rsidRPr="00FE17D3">
        <w:rPr>
          <w:rFonts w:ascii="Times New Roman" w:eastAsia="Times New Roman" w:hAnsi="Times New Roman" w:cs="Times New Roman"/>
          <w:bCs/>
          <w:color w:val="000000"/>
          <w:sz w:val="22"/>
        </w:rPr>
        <w:t xml:space="preserve">, conforme os projetos, memoriais e cadernos técnicos que </w:t>
      </w:r>
      <w:r w:rsidR="00D21973" w:rsidRPr="00FE17D3">
        <w:rPr>
          <w:rFonts w:ascii="Times New Roman" w:eastAsia="Times New Roman" w:hAnsi="Times New Roman" w:cs="Times New Roman"/>
          <w:bCs/>
          <w:color w:val="000000"/>
          <w:sz w:val="22"/>
        </w:rPr>
        <w:t>integrarão</w:t>
      </w:r>
      <w:r w:rsidRPr="00FE17D3">
        <w:rPr>
          <w:rFonts w:ascii="Times New Roman" w:eastAsia="Times New Roman" w:hAnsi="Times New Roman" w:cs="Times New Roman"/>
          <w:bCs/>
          <w:color w:val="000000"/>
          <w:sz w:val="22"/>
        </w:rPr>
        <w:t xml:space="preserve"> o instrumento convocatório</w:t>
      </w:r>
      <w:r w:rsidR="00F90527" w:rsidRPr="00FE17D3">
        <w:rPr>
          <w:rFonts w:ascii="Times New Roman" w:eastAsia="Times New Roman" w:hAnsi="Times New Roman" w:cs="Times New Roman"/>
          <w:bCs/>
          <w:color w:val="000000"/>
          <w:sz w:val="22"/>
        </w:rPr>
        <w:t xml:space="preserve">; </w:t>
      </w:r>
    </w:p>
    <w:p w14:paraId="1687E539" w14:textId="3F2FDD18" w:rsidR="00F90527" w:rsidRPr="005A5568" w:rsidRDefault="0017078F" w:rsidP="00FE17D3">
      <w:pPr>
        <w:numPr>
          <w:ilvl w:val="2"/>
          <w:numId w:val="2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FE17D3">
        <w:rPr>
          <w:rFonts w:ascii="Times New Roman" w:eastAsia="Times New Roman" w:hAnsi="Times New Roman" w:cs="Times New Roman"/>
          <w:bCs/>
          <w:color w:val="000000"/>
          <w:sz w:val="22"/>
        </w:rPr>
        <w:t>O fornecimento de materiais adequados e compatíveis com a realidade amazônica, garantindo durabilidade e segurança</w:t>
      </w:r>
      <w:r w:rsidRPr="005A5568">
        <w:rPr>
          <w:rFonts w:ascii="Times New Roman" w:eastAsia="Times New Roman" w:hAnsi="Times New Roman" w:cs="Times New Roman"/>
          <w:bCs/>
          <w:color w:val="000000"/>
          <w:sz w:val="22"/>
        </w:rPr>
        <w:t xml:space="preserve"> da edificação;</w:t>
      </w:r>
    </w:p>
    <w:p w14:paraId="1C58D5CE" w14:textId="36CDCE3C" w:rsidR="0017078F" w:rsidRPr="005A5568" w:rsidRDefault="0017078F"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A mobilização de pessoal e insumos suficientes para a execução da obra no prazo estabelecido no edital, observadas as condições logísticas locais;</w:t>
      </w:r>
    </w:p>
    <w:p w14:paraId="03321802" w14:textId="106DA0D4" w:rsidR="0017078F" w:rsidRPr="005A5568" w:rsidRDefault="0017078F"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O cumprimento integral das normas técnicas aplicáveis às construções escolares e de engenharia civil, em especial as relativas à segurança, acessibilidade e sustentabilidade, em conformidade com a Lei nº 14.133/2021 e demais legislações pertinentes;</w:t>
      </w:r>
    </w:p>
    <w:p w14:paraId="76718343" w14:textId="11112875" w:rsidR="00F90527" w:rsidRPr="005A5568" w:rsidRDefault="0017078F"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A responsabilidade da contratada pelo transporte, armazenamento e manuseio dos materiais até o local da obra, considerando as peculiaridades de acesso fluvial e as dificuldades logísticas próprias do Município de Jutaí/AM.</w:t>
      </w:r>
    </w:p>
    <w:p w14:paraId="7BC58D15" w14:textId="5EA23DCD" w:rsidR="00F90527" w:rsidRPr="005A5568" w:rsidRDefault="00F90527" w:rsidP="00F93B89">
      <w:pPr>
        <w:numPr>
          <w:ilvl w:val="0"/>
          <w:numId w:val="21"/>
        </w:numPr>
        <w:pBdr>
          <w:top w:val="nil"/>
          <w:left w:val="nil"/>
          <w:bottom w:val="nil"/>
          <w:right w:val="nil"/>
          <w:between w:val="nil"/>
        </w:pBdr>
        <w:shd w:val="clear" w:color="auto" w:fill="F2F2F2" w:themeFill="background1" w:themeFillShade="F2"/>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b/>
          <w:color w:val="000000"/>
          <w:sz w:val="22"/>
          <w:u w:val="single"/>
        </w:rPr>
        <w:t>DEMO</w:t>
      </w:r>
      <w:r w:rsidR="00B60EF7">
        <w:rPr>
          <w:rFonts w:ascii="Times New Roman" w:eastAsia="Times New Roman" w:hAnsi="Times New Roman" w:cs="Times New Roman"/>
          <w:b/>
          <w:color w:val="000000"/>
          <w:sz w:val="22"/>
          <w:u w:val="single"/>
        </w:rPr>
        <w:t>N</w:t>
      </w:r>
      <w:r w:rsidRPr="005A5568">
        <w:rPr>
          <w:rFonts w:ascii="Times New Roman" w:eastAsia="Times New Roman" w:hAnsi="Times New Roman" w:cs="Times New Roman"/>
          <w:b/>
          <w:color w:val="000000"/>
          <w:sz w:val="22"/>
          <w:u w:val="single"/>
        </w:rPr>
        <w:t>STRATIVO DA PREVISÃO NO PCA/LEI ORÇAMENTÁRIA</w:t>
      </w:r>
    </w:p>
    <w:p w14:paraId="64C2669F" w14:textId="445657CC" w:rsidR="00F90527" w:rsidRPr="006F7144" w:rsidRDefault="0017078F"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bCs/>
          <w:sz w:val="22"/>
        </w:rPr>
      </w:pPr>
      <w:bookmarkStart w:id="3" w:name="_Hlk188012943"/>
      <w:r w:rsidRPr="006F7144">
        <w:rPr>
          <w:rFonts w:ascii="Times New Roman" w:eastAsia="Times New Roman" w:hAnsi="Times New Roman" w:cs="Times New Roman"/>
          <w:bCs/>
          <w:sz w:val="22"/>
        </w:rPr>
        <w:t>Embora o Município ainda não tenha providenciado o Plano Anual de Contratações (PAC) específico para o exercício de 202</w:t>
      </w:r>
      <w:r w:rsidR="006F7144" w:rsidRPr="006F7144">
        <w:rPr>
          <w:rFonts w:ascii="Times New Roman" w:eastAsia="Times New Roman" w:hAnsi="Times New Roman" w:cs="Times New Roman"/>
          <w:bCs/>
          <w:sz w:val="22"/>
        </w:rPr>
        <w:t>6</w:t>
      </w:r>
      <w:r w:rsidRPr="006F7144">
        <w:rPr>
          <w:rFonts w:ascii="Times New Roman" w:eastAsia="Times New Roman" w:hAnsi="Times New Roman" w:cs="Times New Roman"/>
          <w:bCs/>
          <w:sz w:val="22"/>
        </w:rPr>
        <w:t>, a despesa referente à presente obra está prevista na Lei Orçamentária Anual (LOA) do Município de Jutaí/AM</w:t>
      </w:r>
      <w:r w:rsidR="00F90527" w:rsidRPr="006F7144">
        <w:rPr>
          <w:rFonts w:ascii="Times New Roman" w:eastAsia="Times New Roman" w:hAnsi="Times New Roman" w:cs="Times New Roman"/>
          <w:bCs/>
          <w:sz w:val="22"/>
        </w:rPr>
        <w:t>.</w:t>
      </w:r>
    </w:p>
    <w:p w14:paraId="10E7D5AE" w14:textId="510A87E7" w:rsidR="00F90527" w:rsidRPr="005E3B16" w:rsidRDefault="00D61892"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b/>
          <w:sz w:val="22"/>
          <w:u w:val="single"/>
        </w:rPr>
      </w:pPr>
      <w:r w:rsidRPr="005E3B16">
        <w:rPr>
          <w:rFonts w:ascii="Times New Roman" w:eastAsia="Times New Roman" w:hAnsi="Times New Roman" w:cs="Times New Roman"/>
          <w:sz w:val="22"/>
        </w:rPr>
        <w:t xml:space="preserve">A contratação contará com recursos </w:t>
      </w:r>
      <w:r w:rsidR="005E3B16" w:rsidRPr="005E3B16">
        <w:rPr>
          <w:rFonts w:ascii="Times New Roman" w:eastAsia="Times New Roman" w:hAnsi="Times New Roman" w:cs="Times New Roman"/>
          <w:sz w:val="22"/>
        </w:rPr>
        <w:t>do FUNDEB</w:t>
      </w:r>
      <w:r w:rsidRPr="005E3B16">
        <w:rPr>
          <w:rFonts w:ascii="Times New Roman" w:eastAsia="Times New Roman" w:hAnsi="Times New Roman" w:cs="Times New Roman"/>
          <w:sz w:val="22"/>
        </w:rPr>
        <w:t>, assegurando a execução da obra no exercício em que for realizada</w:t>
      </w:r>
      <w:r w:rsidR="00F90527" w:rsidRPr="005E3B16">
        <w:rPr>
          <w:rFonts w:ascii="Times New Roman" w:eastAsia="Times New Roman" w:hAnsi="Times New Roman" w:cs="Times New Roman"/>
          <w:bCs/>
          <w:sz w:val="22"/>
        </w:rPr>
        <w:t>.</w:t>
      </w:r>
    </w:p>
    <w:p w14:paraId="34802653" w14:textId="458C9BFD" w:rsidR="00D61892" w:rsidRPr="00B36E7E" w:rsidRDefault="00D61892"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b/>
          <w:sz w:val="22"/>
          <w:u w:val="single"/>
        </w:rPr>
      </w:pPr>
      <w:r w:rsidRPr="00B36E7E">
        <w:rPr>
          <w:rFonts w:ascii="Times New Roman" w:eastAsia="Times New Roman" w:hAnsi="Times New Roman" w:cs="Times New Roman"/>
          <w:b/>
          <w:sz w:val="22"/>
          <w:u w:val="single"/>
        </w:rPr>
        <w:t>A previsão orçamentária segue a classificação detalhada abaixo:</w:t>
      </w:r>
    </w:p>
    <w:p w14:paraId="28FD279D" w14:textId="36539357" w:rsidR="00F90527" w:rsidRPr="00B36E7E" w:rsidRDefault="00D61892"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
          <w:sz w:val="22"/>
          <w:u w:val="single"/>
        </w:rPr>
      </w:pPr>
      <w:r w:rsidRPr="00B36E7E">
        <w:rPr>
          <w:rFonts w:ascii="Times New Roman" w:eastAsia="Times New Roman" w:hAnsi="Times New Roman" w:cs="Times New Roman"/>
          <w:sz w:val="22"/>
        </w:rPr>
        <w:t>Unidade orçamentária</w:t>
      </w:r>
      <w:r w:rsidR="0080394A" w:rsidRPr="00B36E7E">
        <w:rPr>
          <w:rFonts w:ascii="Times New Roman" w:eastAsia="Times New Roman" w:hAnsi="Times New Roman" w:cs="Times New Roman"/>
          <w:sz w:val="22"/>
        </w:rPr>
        <w:t>: 02.03.01 – Secretaria de Educação, Cultura e Desporto;</w:t>
      </w:r>
    </w:p>
    <w:p w14:paraId="12E57CBE" w14:textId="49646E6D" w:rsidR="00F90527" w:rsidRPr="00B36E7E" w:rsidRDefault="00D61892"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
          <w:sz w:val="22"/>
          <w:u w:val="single"/>
        </w:rPr>
      </w:pPr>
      <w:r w:rsidRPr="00B36E7E">
        <w:rPr>
          <w:rFonts w:ascii="Times New Roman" w:eastAsia="Times New Roman" w:hAnsi="Times New Roman" w:cs="Times New Roman"/>
          <w:sz w:val="22"/>
        </w:rPr>
        <w:t xml:space="preserve">Atividade/Projeto: </w:t>
      </w:r>
      <w:r w:rsidR="00BA3D23" w:rsidRPr="00B36E7E">
        <w:rPr>
          <w:rFonts w:ascii="Times New Roman" w:eastAsia="Times New Roman" w:hAnsi="Times New Roman" w:cs="Times New Roman"/>
          <w:sz w:val="22"/>
        </w:rPr>
        <w:t>12.365.0070.1003 – Construção, ampliação e/ou reforma de escolas da educação infantil;</w:t>
      </w:r>
    </w:p>
    <w:p w14:paraId="08EF3C2D" w14:textId="0D6D4D3A" w:rsidR="00F90527" w:rsidRPr="00B36E7E" w:rsidRDefault="00D61892"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
          <w:sz w:val="22"/>
          <w:u w:val="single"/>
        </w:rPr>
      </w:pPr>
      <w:r w:rsidRPr="00B36E7E">
        <w:rPr>
          <w:rFonts w:ascii="Times New Roman" w:eastAsia="Times New Roman" w:hAnsi="Times New Roman" w:cs="Times New Roman"/>
          <w:sz w:val="22"/>
        </w:rPr>
        <w:t>Elemento de despesa: 4.4.90.51 – Obras e Instalações</w:t>
      </w:r>
      <w:r w:rsidR="00F90527" w:rsidRPr="00B36E7E">
        <w:rPr>
          <w:rFonts w:ascii="Times New Roman" w:eastAsia="Times New Roman" w:hAnsi="Times New Roman" w:cs="Times New Roman"/>
          <w:sz w:val="22"/>
        </w:rPr>
        <w:t>;</w:t>
      </w:r>
    </w:p>
    <w:p w14:paraId="5CE431D5" w14:textId="01A71E57" w:rsidR="00F90527" w:rsidRPr="00B36E7E" w:rsidRDefault="00F90527"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b/>
          <w:sz w:val="22"/>
        </w:rPr>
      </w:pPr>
      <w:r w:rsidRPr="00B36E7E">
        <w:rPr>
          <w:rFonts w:ascii="Times New Roman" w:eastAsia="Times New Roman" w:hAnsi="Times New Roman" w:cs="Times New Roman"/>
          <w:bCs/>
          <w:sz w:val="22"/>
        </w:rPr>
        <w:t>Fonte dos Recursos:</w:t>
      </w:r>
    </w:p>
    <w:p w14:paraId="1EB71BEB" w14:textId="151AA5BE" w:rsidR="005907A1" w:rsidRPr="00B36E7E" w:rsidRDefault="007F3482" w:rsidP="00F93B89">
      <w:pPr>
        <w:numPr>
          <w:ilvl w:val="3"/>
          <w:numId w:val="21"/>
        </w:numPr>
        <w:pBdr>
          <w:top w:val="nil"/>
          <w:left w:val="nil"/>
          <w:bottom w:val="nil"/>
          <w:right w:val="nil"/>
          <w:between w:val="nil"/>
        </w:pBdr>
        <w:spacing w:line="240" w:lineRule="auto"/>
        <w:rPr>
          <w:rFonts w:ascii="Times New Roman" w:eastAsia="Times New Roman" w:hAnsi="Times New Roman" w:cs="Times New Roman"/>
          <w:b/>
          <w:sz w:val="22"/>
        </w:rPr>
      </w:pPr>
      <w:r w:rsidRPr="00B36E7E">
        <w:rPr>
          <w:rFonts w:ascii="Times New Roman" w:eastAsia="Times New Roman" w:hAnsi="Times New Roman" w:cs="Times New Roman"/>
          <w:bCs/>
          <w:sz w:val="22"/>
        </w:rPr>
        <w:t>1.</w:t>
      </w:r>
      <w:r w:rsidR="00D61892" w:rsidRPr="00B36E7E">
        <w:rPr>
          <w:rFonts w:ascii="Times New Roman" w:eastAsia="Times New Roman" w:hAnsi="Times New Roman" w:cs="Times New Roman"/>
          <w:bCs/>
          <w:sz w:val="22"/>
        </w:rPr>
        <w:t>5</w:t>
      </w:r>
      <w:r w:rsidR="00B36E7E" w:rsidRPr="00B36E7E">
        <w:rPr>
          <w:rFonts w:ascii="Times New Roman" w:eastAsia="Times New Roman" w:hAnsi="Times New Roman" w:cs="Times New Roman"/>
          <w:bCs/>
          <w:sz w:val="22"/>
        </w:rPr>
        <w:t>4</w:t>
      </w:r>
      <w:r w:rsidR="00D61892" w:rsidRPr="00B36E7E">
        <w:rPr>
          <w:rFonts w:ascii="Times New Roman" w:eastAsia="Times New Roman" w:hAnsi="Times New Roman" w:cs="Times New Roman"/>
          <w:bCs/>
          <w:sz w:val="22"/>
        </w:rPr>
        <w:t>2</w:t>
      </w:r>
      <w:r w:rsidR="00B36E7E">
        <w:rPr>
          <w:rFonts w:ascii="Times New Roman" w:eastAsia="Times New Roman" w:hAnsi="Times New Roman" w:cs="Times New Roman"/>
          <w:bCs/>
          <w:sz w:val="22"/>
        </w:rPr>
        <w:t xml:space="preserve"> </w:t>
      </w:r>
      <w:r w:rsidRPr="00B36E7E">
        <w:rPr>
          <w:rFonts w:ascii="Times New Roman" w:eastAsia="Times New Roman" w:hAnsi="Times New Roman" w:cs="Times New Roman"/>
          <w:bCs/>
          <w:sz w:val="22"/>
        </w:rPr>
        <w:t>–</w:t>
      </w:r>
      <w:r w:rsidR="00B36E7E">
        <w:rPr>
          <w:rFonts w:ascii="Times New Roman" w:eastAsia="Times New Roman" w:hAnsi="Times New Roman" w:cs="Times New Roman"/>
          <w:bCs/>
          <w:sz w:val="22"/>
        </w:rPr>
        <w:t xml:space="preserve"> </w:t>
      </w:r>
      <w:r w:rsidR="00D61892" w:rsidRPr="00B36E7E">
        <w:rPr>
          <w:rFonts w:ascii="Times New Roman" w:eastAsia="Times New Roman" w:hAnsi="Times New Roman" w:cs="Times New Roman"/>
          <w:bCs/>
          <w:sz w:val="22"/>
        </w:rPr>
        <w:t>FUNDEB</w:t>
      </w:r>
      <w:bookmarkEnd w:id="3"/>
      <w:r w:rsidR="00B36E7E">
        <w:rPr>
          <w:rFonts w:ascii="Times New Roman" w:eastAsia="Times New Roman" w:hAnsi="Times New Roman" w:cs="Times New Roman"/>
          <w:bCs/>
          <w:sz w:val="22"/>
        </w:rPr>
        <w:t>;</w:t>
      </w:r>
    </w:p>
    <w:p w14:paraId="52905450" w14:textId="10F16DFC" w:rsidR="00F90527" w:rsidRPr="005A5568" w:rsidRDefault="00F90527" w:rsidP="00F93B89">
      <w:pPr>
        <w:numPr>
          <w:ilvl w:val="0"/>
          <w:numId w:val="21"/>
        </w:numPr>
        <w:pBdr>
          <w:top w:val="nil"/>
          <w:left w:val="nil"/>
          <w:bottom w:val="nil"/>
          <w:right w:val="nil"/>
          <w:between w:val="nil"/>
        </w:pBdr>
        <w:shd w:val="clear" w:color="auto" w:fill="F2F2F2" w:themeFill="background1" w:themeFillShade="F2"/>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b/>
          <w:color w:val="000000"/>
          <w:sz w:val="22"/>
          <w:u w:val="single"/>
        </w:rPr>
        <w:t xml:space="preserve">ESTIMATIVA DAS QUANTIDADES </w:t>
      </w:r>
    </w:p>
    <w:p w14:paraId="05FF6924" w14:textId="4034AA4C" w:rsidR="00F90527" w:rsidRPr="005A5568"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Com base no Projeto Básico elaborado pelo Setor de Engenharia</w:t>
      </w:r>
      <w:r w:rsidR="00D21095" w:rsidRPr="005A5568">
        <w:rPr>
          <w:rFonts w:ascii="Times New Roman" w:eastAsia="Times New Roman" w:hAnsi="Times New Roman" w:cs="Times New Roman"/>
          <w:color w:val="000000"/>
          <w:sz w:val="22"/>
        </w:rPr>
        <w:t xml:space="preserve"> e Arquitetura</w:t>
      </w:r>
      <w:r w:rsidRPr="005A5568">
        <w:rPr>
          <w:rFonts w:ascii="Times New Roman" w:eastAsia="Times New Roman" w:hAnsi="Times New Roman" w:cs="Times New Roman"/>
          <w:color w:val="000000"/>
          <w:sz w:val="22"/>
        </w:rPr>
        <w:t>, foram definidos os serviços necessários à execução da obra, cujos quantitativos foram obtidos a partir das medidas constantes em planta, memoriais descritivos e demais documentos técnicos.</w:t>
      </w:r>
    </w:p>
    <w:p w14:paraId="3B39CAE3" w14:textId="2B75B8C4" w:rsidR="005907A1" w:rsidRPr="005A5568"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 xml:space="preserve">Os serviços e quantidades contemplam as </w:t>
      </w:r>
      <w:r w:rsidR="008E16EB" w:rsidRPr="008E16EB">
        <w:rPr>
          <w:rFonts w:ascii="Times New Roman" w:eastAsia="Times New Roman" w:hAnsi="Times New Roman" w:cs="Times New Roman"/>
          <w:color w:val="000000"/>
          <w:sz w:val="22"/>
        </w:rPr>
        <w:t>etapas construtivas da ampliação da unidade escolar</w:t>
      </w:r>
      <w:r w:rsidRPr="005A5568">
        <w:rPr>
          <w:rFonts w:ascii="Times New Roman" w:eastAsia="Times New Roman" w:hAnsi="Times New Roman" w:cs="Times New Roman"/>
          <w:color w:val="000000"/>
          <w:sz w:val="22"/>
        </w:rPr>
        <w:t>, tais como:</w:t>
      </w:r>
    </w:p>
    <w:p w14:paraId="22DD7663" w14:textId="09318E3E" w:rsidR="005907A1" w:rsidRPr="005A5568" w:rsidRDefault="008E360C"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8E360C">
        <w:rPr>
          <w:rFonts w:ascii="Times New Roman" w:eastAsia="Times New Roman" w:hAnsi="Times New Roman" w:cs="Times New Roman"/>
          <w:color w:val="000000"/>
          <w:sz w:val="22"/>
        </w:rPr>
        <w:t>Serviços preliminares, limpeza e preparação da área;</w:t>
      </w:r>
    </w:p>
    <w:p w14:paraId="12E703BE" w14:textId="1328DD25" w:rsidR="005907A1" w:rsidRPr="005A5568" w:rsidRDefault="00450EA8"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450EA8">
        <w:rPr>
          <w:rFonts w:ascii="Times New Roman" w:eastAsia="Times New Roman" w:hAnsi="Times New Roman" w:cs="Times New Roman"/>
          <w:color w:val="000000"/>
          <w:sz w:val="22"/>
        </w:rPr>
        <w:t>Execução de fundações em concreto armado;</w:t>
      </w:r>
    </w:p>
    <w:p w14:paraId="28C3E2A9" w14:textId="1ABDACFF" w:rsidR="005907A1" w:rsidRPr="005A5568" w:rsidRDefault="00450EA8"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450EA8">
        <w:rPr>
          <w:rFonts w:ascii="Times New Roman" w:eastAsia="Times New Roman" w:hAnsi="Times New Roman" w:cs="Times New Roman"/>
          <w:color w:val="000000"/>
          <w:sz w:val="22"/>
        </w:rPr>
        <w:t>Execução de estrutura em concreto armado;</w:t>
      </w:r>
    </w:p>
    <w:p w14:paraId="6FA14D15" w14:textId="2AE75DD5" w:rsidR="005907A1" w:rsidRPr="005A5568" w:rsidRDefault="00450EA8"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450EA8">
        <w:rPr>
          <w:rFonts w:ascii="Times New Roman" w:eastAsia="Times New Roman" w:hAnsi="Times New Roman" w:cs="Times New Roman"/>
          <w:color w:val="000000"/>
          <w:sz w:val="22"/>
        </w:rPr>
        <w:t>Execução de alvenaria de vedação;</w:t>
      </w:r>
    </w:p>
    <w:p w14:paraId="25D9789B" w14:textId="4BFB2212" w:rsidR="005907A1" w:rsidRDefault="0059461A"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9461A">
        <w:rPr>
          <w:rFonts w:ascii="Times New Roman" w:eastAsia="Times New Roman" w:hAnsi="Times New Roman" w:cs="Times New Roman"/>
          <w:color w:val="000000"/>
          <w:sz w:val="22"/>
        </w:rPr>
        <w:t>Execução de cobertura em estrutura de madeira com telhamento em alumínio;</w:t>
      </w:r>
    </w:p>
    <w:p w14:paraId="23C064DB" w14:textId="244B72F2" w:rsidR="00121351" w:rsidRDefault="0059461A"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9461A">
        <w:rPr>
          <w:rFonts w:ascii="Times New Roman" w:eastAsia="Times New Roman" w:hAnsi="Times New Roman" w:cs="Times New Roman"/>
          <w:color w:val="000000"/>
          <w:sz w:val="22"/>
        </w:rPr>
        <w:t>Instalações elétricas;</w:t>
      </w:r>
    </w:p>
    <w:p w14:paraId="318533AD" w14:textId="133E603C" w:rsidR="00E84D22" w:rsidRPr="005A5568" w:rsidRDefault="00E84D22"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E84D22">
        <w:rPr>
          <w:rFonts w:ascii="Times New Roman" w:eastAsia="Times New Roman" w:hAnsi="Times New Roman" w:cs="Times New Roman"/>
          <w:color w:val="000000"/>
          <w:sz w:val="22"/>
        </w:rPr>
        <w:lastRenderedPageBreak/>
        <w:t>Acabamentos gerais.</w:t>
      </w:r>
    </w:p>
    <w:p w14:paraId="6891E218" w14:textId="08C58A38" w:rsidR="000D4F7D"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O detalhamento completo dos serviços encontra-se especificado no Projeto Básico e na Planilha Orçamentária, os quais integram o presente Estudo Técnico Preliminar.</w:t>
      </w:r>
    </w:p>
    <w:p w14:paraId="7CAF6D4C" w14:textId="6BB8FBBA" w:rsidR="00F90527" w:rsidRPr="005A5568" w:rsidRDefault="009212EE" w:rsidP="00F93B89">
      <w:pPr>
        <w:numPr>
          <w:ilvl w:val="0"/>
          <w:numId w:val="21"/>
        </w:numPr>
        <w:pBdr>
          <w:top w:val="nil"/>
          <w:left w:val="nil"/>
          <w:bottom w:val="nil"/>
          <w:right w:val="nil"/>
          <w:between w:val="nil"/>
        </w:pBdr>
        <w:shd w:val="clear" w:color="auto" w:fill="F2F2F2" w:themeFill="background1" w:themeFillShade="F2"/>
        <w:spacing w:line="240" w:lineRule="auto"/>
        <w:jc w:val="left"/>
        <w:rPr>
          <w:rFonts w:ascii="Times New Roman" w:eastAsia="Times New Roman" w:hAnsi="Times New Roman" w:cs="Times New Roman"/>
          <w:b/>
          <w:color w:val="000000"/>
          <w:sz w:val="22"/>
          <w:u w:val="single"/>
        </w:rPr>
      </w:pPr>
      <w:r>
        <w:rPr>
          <w:rFonts w:ascii="Times New Roman" w:eastAsia="Times New Roman" w:hAnsi="Times New Roman" w:cs="Times New Roman"/>
          <w:b/>
          <w:color w:val="000000"/>
          <w:sz w:val="22"/>
          <w:u w:val="single"/>
        </w:rPr>
        <w:t xml:space="preserve"> </w:t>
      </w:r>
      <w:r w:rsidR="00F90527" w:rsidRPr="005A5568">
        <w:rPr>
          <w:rFonts w:ascii="Times New Roman" w:eastAsia="Times New Roman" w:hAnsi="Times New Roman" w:cs="Times New Roman"/>
          <w:b/>
          <w:color w:val="000000"/>
          <w:sz w:val="22"/>
          <w:u w:val="single"/>
        </w:rPr>
        <w:t>LEVANTAMENTO DO MERCADO DE PREÇOS</w:t>
      </w:r>
    </w:p>
    <w:p w14:paraId="71010700" w14:textId="39BEAFDC" w:rsidR="00F90527" w:rsidRPr="005A5568"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Por se tratar de contratação de obra de engenharia, a estimativa de preços foi realizada com base na metodologia prevista no Decreto nº 7.983, de 08 de abril de 2013, utilizando como referência o Sistema Nacional de Pesquisa de Custos e Índices da Construção Civil – SINAPI.</w:t>
      </w:r>
    </w:p>
    <w:p w14:paraId="77C7D29C" w14:textId="562F8795" w:rsidR="005907A1" w:rsidRPr="005A5568"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O levantamento considerou as composições de custos unitários previstos no Projeto Básico, observando os valores de mercado aplicáveis à região amazônica e às especificidades logísticas do município de Jutaí/AM.</w:t>
      </w:r>
    </w:p>
    <w:p w14:paraId="2B4FCC02" w14:textId="12D532E5" w:rsidR="005907A1"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Foram coletados preços de insumos e serviços compatíveis com a realidade local, contemplando custos de transporte fluvial e limitações de acesso, de modo a garantir maior precisão na estimativa.</w:t>
      </w:r>
    </w:p>
    <w:p w14:paraId="3F3C759F" w14:textId="751318D1" w:rsidR="004F0467" w:rsidRPr="00411CDC" w:rsidRDefault="005F13D6"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sz w:val="22"/>
        </w:rPr>
      </w:pPr>
      <w:r w:rsidRPr="005F13D6">
        <w:rPr>
          <w:rFonts w:ascii="Times New Roman" w:eastAsia="Times New Roman" w:hAnsi="Times New Roman" w:cs="Times New Roman"/>
          <w:sz w:val="22"/>
        </w:rPr>
        <w:t>Considerou-se ainda a distância aproximada de 59 km, em linha reta, entre a sede do Município de Jutaí e a Comunidade Marauá</w:t>
      </w:r>
      <w:r w:rsidR="004F0467" w:rsidRPr="00411CDC">
        <w:rPr>
          <w:rFonts w:ascii="Times New Roman" w:eastAsia="Times New Roman" w:hAnsi="Times New Roman" w:cs="Times New Roman"/>
          <w:sz w:val="22"/>
        </w:rPr>
        <w:t>, fator que influencia diretamente os custos logísticos para transporte de materiais e mobilização de equipes.</w:t>
      </w:r>
    </w:p>
    <w:p w14:paraId="40DF88CA" w14:textId="2C346315" w:rsidR="00F90527" w:rsidRPr="005A5568" w:rsidRDefault="005907A1"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O orçamento resultante reflete valores de referência para materiais, mão de obra e serviços de execução, assegurando a economicidade e a vantajosidade da contratação.</w:t>
      </w:r>
    </w:p>
    <w:p w14:paraId="5A8F746A" w14:textId="77777777" w:rsidR="00F90527" w:rsidRPr="005A5568" w:rsidRDefault="00F90527" w:rsidP="00F93B89">
      <w:pPr>
        <w:numPr>
          <w:ilvl w:val="0"/>
          <w:numId w:val="21"/>
        </w:numPr>
        <w:pBdr>
          <w:top w:val="nil"/>
          <w:left w:val="nil"/>
          <w:bottom w:val="nil"/>
          <w:right w:val="nil"/>
          <w:between w:val="nil"/>
        </w:pBdr>
        <w:shd w:val="clear" w:color="auto" w:fill="F2F2F2" w:themeFill="background1" w:themeFillShade="F2"/>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b/>
          <w:color w:val="000000"/>
          <w:sz w:val="22"/>
        </w:rPr>
        <w:t>ESTIMATIVA DE VALOR DA CONTRATAÇÃO</w:t>
      </w:r>
    </w:p>
    <w:p w14:paraId="53E5BDCD" w14:textId="42E77F81" w:rsidR="0005798A" w:rsidRPr="0005798A" w:rsidRDefault="00A54E33" w:rsidP="0005798A">
      <w:pPr>
        <w:pStyle w:val="Ttulo1"/>
        <w:numPr>
          <w:ilvl w:val="1"/>
          <w:numId w:val="21"/>
        </w:numPr>
        <w:spacing w:before="120" w:after="120" w:line="240" w:lineRule="auto"/>
        <w:ind w:left="902" w:hanging="505"/>
        <w:jc w:val="both"/>
        <w:rPr>
          <w:rFonts w:ascii="Times New Roman" w:eastAsia="Times New Roman" w:hAnsi="Times New Roman" w:cs="Times New Roman"/>
          <w:color w:val="auto"/>
          <w:sz w:val="22"/>
          <w:szCs w:val="22"/>
        </w:rPr>
      </w:pPr>
      <w:r w:rsidRPr="005A5568">
        <w:rPr>
          <w:rFonts w:ascii="Times New Roman" w:eastAsia="Times New Roman" w:hAnsi="Times New Roman" w:cs="Times New Roman"/>
          <w:color w:val="auto"/>
          <w:sz w:val="22"/>
          <w:szCs w:val="22"/>
        </w:rPr>
        <w:t>A estimativa do valor da contratação foi elaborada com base na planilha orçamentária constante no Projeto Básico, em conformidade com as referências do SINAPI e o disposto no Decreto nº 7.983/2013.</w:t>
      </w:r>
      <w:r w:rsidR="00EA6E96" w:rsidRPr="005A5568">
        <w:rPr>
          <w:rFonts w:ascii="Times New Roman" w:eastAsia="Times New Roman" w:hAnsi="Times New Roman" w:cs="Times New Roman"/>
          <w:color w:val="auto"/>
          <w:sz w:val="22"/>
          <w:szCs w:val="22"/>
        </w:rPr>
        <w:t xml:space="preserve"> </w:t>
      </w:r>
    </w:p>
    <w:p w14:paraId="6BB6F4A4" w14:textId="2C1E5319" w:rsidR="0005798A" w:rsidRPr="0005798A" w:rsidRDefault="00A54E33" w:rsidP="0005798A">
      <w:pPr>
        <w:pStyle w:val="Ttulo1"/>
        <w:numPr>
          <w:ilvl w:val="1"/>
          <w:numId w:val="21"/>
        </w:numPr>
        <w:spacing w:before="120" w:after="120" w:line="240" w:lineRule="auto"/>
        <w:ind w:left="902" w:hanging="505"/>
        <w:jc w:val="both"/>
        <w:rPr>
          <w:rFonts w:ascii="Times New Roman" w:hAnsi="Times New Roman" w:cs="Times New Roman"/>
          <w:b/>
          <w:bCs/>
          <w:color w:val="auto"/>
          <w:sz w:val="22"/>
        </w:rPr>
      </w:pPr>
      <w:r w:rsidRPr="005A5568">
        <w:rPr>
          <w:rFonts w:ascii="Times New Roman" w:hAnsi="Times New Roman" w:cs="Times New Roman"/>
          <w:color w:val="auto"/>
          <w:sz w:val="22"/>
        </w:rPr>
        <w:t xml:space="preserve">O valor estimado para a execução da obra de </w:t>
      </w:r>
      <w:r w:rsidR="00682AF1">
        <w:rPr>
          <w:rFonts w:ascii="Times New Roman" w:hAnsi="Times New Roman" w:cs="Times New Roman"/>
          <w:color w:val="auto"/>
          <w:sz w:val="22"/>
        </w:rPr>
        <w:t>ampliação d</w:t>
      </w:r>
      <w:r w:rsidR="00216F8D">
        <w:rPr>
          <w:rFonts w:ascii="Times New Roman" w:hAnsi="Times New Roman" w:cs="Times New Roman"/>
          <w:color w:val="auto"/>
          <w:sz w:val="22"/>
        </w:rPr>
        <w:t>e 01 (uma) sala de aula</w:t>
      </w:r>
      <w:r w:rsidR="00EA6E96" w:rsidRPr="005A5568">
        <w:rPr>
          <w:rFonts w:ascii="Times New Roman" w:eastAsia="Times New Roman" w:hAnsi="Times New Roman" w:cs="Times New Roman"/>
          <w:color w:val="000000"/>
          <w:sz w:val="22"/>
        </w:rPr>
        <w:t xml:space="preserve"> </w:t>
      </w:r>
      <w:r w:rsidR="00216F8D">
        <w:rPr>
          <w:rFonts w:ascii="Times New Roman" w:eastAsia="Times New Roman" w:hAnsi="Times New Roman" w:cs="Times New Roman"/>
          <w:color w:val="000000"/>
          <w:sz w:val="22"/>
        </w:rPr>
        <w:t>n</w:t>
      </w:r>
      <w:r w:rsidR="00EA6E96" w:rsidRPr="005A5568">
        <w:rPr>
          <w:rFonts w:ascii="Times New Roman" w:eastAsia="Times New Roman" w:hAnsi="Times New Roman" w:cs="Times New Roman"/>
          <w:color w:val="000000"/>
          <w:sz w:val="22"/>
        </w:rPr>
        <w:t xml:space="preserve">a </w:t>
      </w:r>
      <w:r w:rsidR="00800127" w:rsidRPr="005A5568">
        <w:rPr>
          <w:rFonts w:ascii="Times New Roman" w:eastAsia="Times New Roman" w:hAnsi="Times New Roman" w:cs="Times New Roman"/>
          <w:color w:val="000000"/>
          <w:sz w:val="22"/>
        </w:rPr>
        <w:t>Escola Municipal</w:t>
      </w:r>
      <w:r w:rsidR="00800127">
        <w:rPr>
          <w:rFonts w:ascii="Times New Roman" w:eastAsia="Times New Roman" w:hAnsi="Times New Roman" w:cs="Times New Roman"/>
          <w:color w:val="000000"/>
          <w:sz w:val="22"/>
        </w:rPr>
        <w:t xml:space="preserve"> </w:t>
      </w:r>
      <w:r w:rsidR="00191854">
        <w:rPr>
          <w:rFonts w:ascii="Times New Roman" w:eastAsia="Times New Roman" w:hAnsi="Times New Roman" w:cs="Times New Roman"/>
          <w:color w:val="000000"/>
          <w:sz w:val="22"/>
        </w:rPr>
        <w:t>S</w:t>
      </w:r>
      <w:r w:rsidR="00216F8D">
        <w:rPr>
          <w:rFonts w:ascii="Times New Roman" w:eastAsia="Times New Roman" w:hAnsi="Times New Roman" w:cs="Times New Roman"/>
          <w:color w:val="000000"/>
          <w:sz w:val="22"/>
        </w:rPr>
        <w:t>ão João</w:t>
      </w:r>
      <w:r w:rsidRPr="005A5568">
        <w:rPr>
          <w:rFonts w:ascii="Times New Roman" w:hAnsi="Times New Roman" w:cs="Times New Roman"/>
          <w:color w:val="auto"/>
          <w:sz w:val="22"/>
        </w:rPr>
        <w:t xml:space="preserve">, </w:t>
      </w:r>
      <w:r w:rsidR="005F13D6">
        <w:rPr>
          <w:rFonts w:ascii="Times New Roman" w:hAnsi="Times New Roman" w:cs="Times New Roman"/>
          <w:color w:val="auto"/>
          <w:sz w:val="22"/>
        </w:rPr>
        <w:t xml:space="preserve">localizada </w:t>
      </w:r>
      <w:r w:rsidRPr="005A5568">
        <w:rPr>
          <w:rFonts w:ascii="Times New Roman" w:hAnsi="Times New Roman" w:cs="Times New Roman"/>
          <w:color w:val="auto"/>
          <w:sz w:val="22"/>
        </w:rPr>
        <w:t xml:space="preserve">na </w:t>
      </w:r>
      <w:r w:rsidRPr="0038364D">
        <w:rPr>
          <w:rFonts w:ascii="Times New Roman" w:hAnsi="Times New Roman" w:cs="Times New Roman"/>
          <w:color w:val="auto"/>
          <w:sz w:val="22"/>
        </w:rPr>
        <w:t xml:space="preserve">Comunidade </w:t>
      </w:r>
      <w:r w:rsidR="00BF3D06">
        <w:rPr>
          <w:rFonts w:ascii="Times New Roman" w:eastAsia="Times New Roman" w:hAnsi="Times New Roman" w:cs="Times New Roman"/>
          <w:color w:val="000000"/>
          <w:sz w:val="22"/>
        </w:rPr>
        <w:t>Marauá</w:t>
      </w:r>
      <w:r w:rsidRPr="0038364D">
        <w:rPr>
          <w:rFonts w:ascii="Times New Roman" w:hAnsi="Times New Roman" w:cs="Times New Roman"/>
          <w:color w:val="auto"/>
          <w:sz w:val="22"/>
        </w:rPr>
        <w:t xml:space="preserve">, </w:t>
      </w:r>
      <w:r w:rsidRPr="005A5568">
        <w:rPr>
          <w:rFonts w:ascii="Times New Roman" w:hAnsi="Times New Roman" w:cs="Times New Roman"/>
          <w:color w:val="auto"/>
          <w:sz w:val="22"/>
        </w:rPr>
        <w:t>Zona Rural de J</w:t>
      </w:r>
      <w:r w:rsidRPr="0003074C">
        <w:rPr>
          <w:rFonts w:ascii="Times New Roman" w:hAnsi="Times New Roman" w:cs="Times New Roman"/>
          <w:color w:val="auto"/>
          <w:sz w:val="22"/>
        </w:rPr>
        <w:t xml:space="preserve">utaí/AM, é de </w:t>
      </w:r>
      <w:r w:rsidR="00216F8D" w:rsidRPr="00216F8D">
        <w:rPr>
          <w:rFonts w:ascii="Times New Roman" w:hAnsi="Times New Roman" w:cs="Times New Roman"/>
          <w:b/>
          <w:bCs/>
          <w:color w:val="auto"/>
          <w:sz w:val="22"/>
        </w:rPr>
        <w:t>R$</w:t>
      </w:r>
      <w:r w:rsidR="00216F8D">
        <w:rPr>
          <w:rFonts w:ascii="Times New Roman" w:hAnsi="Times New Roman" w:cs="Times New Roman"/>
          <w:color w:val="auto"/>
          <w:sz w:val="22"/>
        </w:rPr>
        <w:t xml:space="preserve"> </w:t>
      </w:r>
      <w:r w:rsidR="00216F8D" w:rsidRPr="00216F8D">
        <w:rPr>
          <w:rFonts w:ascii="Times New Roman" w:hAnsi="Times New Roman" w:cs="Times New Roman"/>
          <w:b/>
          <w:bCs/>
          <w:color w:val="auto"/>
          <w:sz w:val="22"/>
        </w:rPr>
        <w:t xml:space="preserve">107.574,76 </w:t>
      </w:r>
      <w:r w:rsidR="00F975BE" w:rsidRPr="00F975BE">
        <w:rPr>
          <w:rFonts w:ascii="Times New Roman" w:hAnsi="Times New Roman" w:cs="Times New Roman"/>
          <w:b/>
          <w:bCs/>
          <w:color w:val="auto"/>
          <w:sz w:val="22"/>
        </w:rPr>
        <w:t xml:space="preserve">(cento e </w:t>
      </w:r>
      <w:r w:rsidR="00216F8D">
        <w:rPr>
          <w:rFonts w:ascii="Times New Roman" w:hAnsi="Times New Roman" w:cs="Times New Roman"/>
          <w:b/>
          <w:bCs/>
          <w:color w:val="auto"/>
          <w:sz w:val="22"/>
        </w:rPr>
        <w:t>sete mil</w:t>
      </w:r>
      <w:r w:rsidR="00F975BE" w:rsidRPr="00F975BE">
        <w:rPr>
          <w:rFonts w:ascii="Times New Roman" w:hAnsi="Times New Roman" w:cs="Times New Roman"/>
          <w:b/>
          <w:bCs/>
          <w:color w:val="auto"/>
          <w:sz w:val="22"/>
        </w:rPr>
        <w:t>, q</w:t>
      </w:r>
      <w:r w:rsidR="00216F8D">
        <w:rPr>
          <w:rFonts w:ascii="Times New Roman" w:hAnsi="Times New Roman" w:cs="Times New Roman"/>
          <w:b/>
          <w:bCs/>
          <w:color w:val="auto"/>
          <w:sz w:val="22"/>
        </w:rPr>
        <w:t>uinh</w:t>
      </w:r>
      <w:r w:rsidR="00F975BE" w:rsidRPr="00F975BE">
        <w:rPr>
          <w:rFonts w:ascii="Times New Roman" w:hAnsi="Times New Roman" w:cs="Times New Roman"/>
          <w:b/>
          <w:bCs/>
          <w:color w:val="auto"/>
          <w:sz w:val="22"/>
        </w:rPr>
        <w:t>entos e setenta</w:t>
      </w:r>
      <w:r w:rsidR="00216F8D">
        <w:rPr>
          <w:rFonts w:ascii="Times New Roman" w:hAnsi="Times New Roman" w:cs="Times New Roman"/>
          <w:b/>
          <w:bCs/>
          <w:color w:val="auto"/>
          <w:sz w:val="22"/>
        </w:rPr>
        <w:t xml:space="preserve"> e quatro</w:t>
      </w:r>
      <w:r w:rsidR="00F975BE" w:rsidRPr="00F975BE">
        <w:rPr>
          <w:rFonts w:ascii="Times New Roman" w:hAnsi="Times New Roman" w:cs="Times New Roman"/>
          <w:b/>
          <w:bCs/>
          <w:color w:val="auto"/>
          <w:sz w:val="22"/>
        </w:rPr>
        <w:t xml:space="preserve"> reais e se</w:t>
      </w:r>
      <w:r w:rsidR="00216F8D">
        <w:rPr>
          <w:rFonts w:ascii="Times New Roman" w:hAnsi="Times New Roman" w:cs="Times New Roman"/>
          <w:b/>
          <w:bCs/>
          <w:color w:val="auto"/>
          <w:sz w:val="22"/>
        </w:rPr>
        <w:t>t</w:t>
      </w:r>
      <w:r w:rsidR="00F975BE" w:rsidRPr="00F975BE">
        <w:rPr>
          <w:rFonts w:ascii="Times New Roman" w:hAnsi="Times New Roman" w:cs="Times New Roman"/>
          <w:b/>
          <w:bCs/>
          <w:color w:val="auto"/>
          <w:sz w:val="22"/>
        </w:rPr>
        <w:t xml:space="preserve">enta e </w:t>
      </w:r>
      <w:r w:rsidR="00216F8D">
        <w:rPr>
          <w:rFonts w:ascii="Times New Roman" w:hAnsi="Times New Roman" w:cs="Times New Roman"/>
          <w:b/>
          <w:bCs/>
          <w:color w:val="auto"/>
          <w:sz w:val="22"/>
        </w:rPr>
        <w:t>seis</w:t>
      </w:r>
      <w:r w:rsidR="00F975BE" w:rsidRPr="00F975BE">
        <w:rPr>
          <w:rFonts w:ascii="Times New Roman" w:hAnsi="Times New Roman" w:cs="Times New Roman"/>
          <w:b/>
          <w:bCs/>
          <w:color w:val="auto"/>
          <w:sz w:val="22"/>
        </w:rPr>
        <w:t xml:space="preserve"> centavos).</w:t>
      </w:r>
    </w:p>
    <w:p w14:paraId="747982CA" w14:textId="77777777" w:rsidR="0005798A" w:rsidRDefault="0005798A" w:rsidP="00F93B89">
      <w:pPr>
        <w:pStyle w:val="PargrafodaLista"/>
        <w:numPr>
          <w:ilvl w:val="1"/>
          <w:numId w:val="21"/>
        </w:numPr>
        <w:spacing w:line="240" w:lineRule="auto"/>
        <w:ind w:left="902" w:hanging="505"/>
        <w:rPr>
          <w:rFonts w:ascii="Times New Roman" w:hAnsi="Times New Roman" w:cs="Times New Roman"/>
          <w:sz w:val="22"/>
          <w:lang w:eastAsia="pt-BR"/>
        </w:rPr>
      </w:pPr>
      <w:r w:rsidRPr="0005798A">
        <w:rPr>
          <w:rFonts w:ascii="Times New Roman" w:hAnsi="Times New Roman" w:cs="Times New Roman"/>
          <w:sz w:val="22"/>
          <w:lang w:eastAsia="pt-BR"/>
        </w:rPr>
        <w:t>O prazo estimado para execução da obra é de 90 (noventa) dias, conforme planejamento físico-financeiro constante no Projeto Básico.</w:t>
      </w:r>
    </w:p>
    <w:p w14:paraId="63CD6447" w14:textId="00310AD7" w:rsidR="00A54E33" w:rsidRPr="005A5568" w:rsidRDefault="00A54E33" w:rsidP="00F93B89">
      <w:pPr>
        <w:pStyle w:val="PargrafodaLista"/>
        <w:numPr>
          <w:ilvl w:val="1"/>
          <w:numId w:val="21"/>
        </w:numPr>
        <w:spacing w:line="240" w:lineRule="auto"/>
        <w:ind w:left="902" w:hanging="505"/>
        <w:rPr>
          <w:rFonts w:ascii="Times New Roman" w:hAnsi="Times New Roman" w:cs="Times New Roman"/>
          <w:sz w:val="22"/>
          <w:lang w:eastAsia="pt-BR"/>
        </w:rPr>
      </w:pPr>
      <w:r w:rsidRPr="005A5568">
        <w:rPr>
          <w:rFonts w:ascii="Times New Roman" w:hAnsi="Times New Roman" w:cs="Times New Roman"/>
          <w:sz w:val="22"/>
          <w:lang w:eastAsia="pt-BR"/>
        </w:rPr>
        <w:t>Ressalta-se que o orçamento considera todas as despesas diretas e indiretas, incluindo custos de materiais, mão de obra, encargos sociais, transporte fluvial, despesas administrativas e benefícios, assegurando que a execução atenda aos princípios da economicidade, vantajosidade e eficiência, nos termos da Lei nº 14.133/2021.</w:t>
      </w:r>
    </w:p>
    <w:p w14:paraId="20C7C4D2" w14:textId="67C24E78" w:rsidR="00F90527" w:rsidRPr="005A5568" w:rsidRDefault="00AF23F4" w:rsidP="00F93B89">
      <w:pPr>
        <w:numPr>
          <w:ilvl w:val="0"/>
          <w:numId w:val="21"/>
        </w:numPr>
        <w:pBdr>
          <w:top w:val="nil"/>
          <w:left w:val="nil"/>
          <w:bottom w:val="nil"/>
          <w:right w:val="nil"/>
          <w:between w:val="nil"/>
        </w:pBdr>
        <w:shd w:val="clear" w:color="auto" w:fill="F2F2F2" w:themeFill="background1" w:themeFillShade="F2"/>
        <w:spacing w:line="240" w:lineRule="auto"/>
        <w:rPr>
          <w:rFonts w:ascii="Times New Roman" w:eastAsia="Times New Roman" w:hAnsi="Times New Roman" w:cs="Times New Roman"/>
          <w:b/>
          <w:color w:val="000000"/>
          <w:sz w:val="22"/>
          <w:u w:val="single"/>
        </w:rPr>
      </w:pPr>
      <w:r w:rsidRPr="005A5568">
        <w:rPr>
          <w:rFonts w:ascii="Times New Roman" w:eastAsia="Times New Roman" w:hAnsi="Times New Roman" w:cs="Times New Roman"/>
          <w:b/>
          <w:color w:val="000000"/>
          <w:sz w:val="22"/>
        </w:rPr>
        <w:t xml:space="preserve">DAS ALTERNATIVAS E DESCRIÇÃO DA </w:t>
      </w:r>
      <w:r w:rsidR="00F90527" w:rsidRPr="005A5568">
        <w:rPr>
          <w:rFonts w:ascii="Times New Roman" w:eastAsia="Times New Roman" w:hAnsi="Times New Roman" w:cs="Times New Roman"/>
          <w:b/>
          <w:color w:val="000000"/>
          <w:sz w:val="22"/>
        </w:rPr>
        <w:t xml:space="preserve">SOLUÇÃO COMO UM TODO </w:t>
      </w:r>
    </w:p>
    <w:p w14:paraId="26A2212E" w14:textId="2B24CA1E" w:rsidR="00AF23F4" w:rsidRPr="005A5568" w:rsidRDefault="00AF23F4"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b/>
          <w:bCs/>
          <w:color w:val="000000"/>
          <w:sz w:val="22"/>
        </w:rPr>
      </w:pPr>
      <w:r w:rsidRPr="005A5568">
        <w:rPr>
          <w:rFonts w:ascii="Times New Roman" w:eastAsia="Times New Roman" w:hAnsi="Times New Roman" w:cs="Times New Roman"/>
          <w:b/>
          <w:bCs/>
          <w:color w:val="000000"/>
          <w:sz w:val="22"/>
        </w:rPr>
        <w:t>Das alternativas de solução.</w:t>
      </w:r>
    </w:p>
    <w:p w14:paraId="3EFCFE90" w14:textId="4D6276DF" w:rsidR="00AF23F4" w:rsidRPr="005A5568" w:rsidRDefault="00396E8C"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396E8C">
        <w:rPr>
          <w:rFonts w:ascii="Times New Roman" w:eastAsia="Times New Roman" w:hAnsi="Times New Roman" w:cs="Times New Roman"/>
          <w:color w:val="000000"/>
          <w:sz w:val="22"/>
        </w:rPr>
        <w:t>Manutenção da estrutura atual sem ampliação: alternativa que não atende à demanda existente, mantendo a limitação de espaço físico e comprometendo o adequado desenvolvimento das atividades escolares.</w:t>
      </w:r>
    </w:p>
    <w:p w14:paraId="53AED0D3" w14:textId="26EF08B7" w:rsidR="00AF23F4" w:rsidRPr="005A5568" w:rsidRDefault="00396E8C"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396E8C">
        <w:rPr>
          <w:rFonts w:ascii="Times New Roman" w:eastAsia="Times New Roman" w:hAnsi="Times New Roman" w:cs="Times New Roman"/>
          <w:color w:val="000000"/>
          <w:sz w:val="22"/>
        </w:rPr>
        <w:t>Ampliação parcial da unidade: solução intermediária que não resolve completamente a necessidade de atendimento educacional, mantendo restrições de uso e organização dos espaços.</w:t>
      </w:r>
    </w:p>
    <w:p w14:paraId="32ECB1CE" w14:textId="41AA0884" w:rsidR="002A780C" w:rsidRPr="009C16B8" w:rsidRDefault="00911DD2" w:rsidP="009C16B8">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911DD2">
        <w:rPr>
          <w:rFonts w:ascii="Times New Roman" w:eastAsia="Times New Roman" w:hAnsi="Times New Roman" w:cs="Times New Roman"/>
          <w:color w:val="000000"/>
          <w:sz w:val="22"/>
        </w:rPr>
        <w:t>Ampliação da unidade escolar com construção de nova sala de aula: solução adotada por garantir atendimento adequado à demanda, proporcionando melhor organização das atividades escolares, ampliação da capacidade de atendimento e melhoria das condições de ensino.</w:t>
      </w:r>
    </w:p>
    <w:p w14:paraId="51EC8403" w14:textId="2601B90C" w:rsidR="00AF23F4" w:rsidRPr="005A5568" w:rsidRDefault="00AF23F4"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b/>
          <w:bCs/>
          <w:color w:val="000000"/>
          <w:sz w:val="22"/>
        </w:rPr>
        <w:t>Da descrição de solução como um todo.</w:t>
      </w:r>
    </w:p>
    <w:p w14:paraId="0ED8BA4E" w14:textId="5088A9CC" w:rsidR="00A54E33" w:rsidRPr="005A5568" w:rsidRDefault="00911DD2" w:rsidP="00F93B89">
      <w:pPr>
        <w:pStyle w:val="PargrafodaLista"/>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911DD2">
        <w:rPr>
          <w:rFonts w:ascii="Times New Roman" w:eastAsia="Times New Roman" w:hAnsi="Times New Roman" w:cs="Times New Roman"/>
          <w:color w:val="000000"/>
          <w:sz w:val="22"/>
        </w:rPr>
        <w:t>Após análise das alternativas, a solução mais adequada para atender às necessidades da Secretaria Municipal de Educação e Desporto é a ampliação da unidade escolar com a construção de 01 (uma) sala de aula, por representar maior eficiência, funcionalidade e compatibilidade com a estrutura existente da escola na Comunidade Marauá.</w:t>
      </w:r>
    </w:p>
    <w:p w14:paraId="2AD6799E" w14:textId="7AA3FFD9" w:rsidR="00F90527" w:rsidRDefault="002C5908" w:rsidP="00F93B89">
      <w:pPr>
        <w:pStyle w:val="PargrafodaLista"/>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2C5908">
        <w:rPr>
          <w:rFonts w:ascii="Times New Roman" w:eastAsia="Times New Roman" w:hAnsi="Times New Roman" w:cs="Times New Roman"/>
          <w:color w:val="000000"/>
          <w:sz w:val="22"/>
        </w:rPr>
        <w:lastRenderedPageBreak/>
        <w:t>A solução construtiva adotada consiste na execução de fundações e estrutura em concreto armado, alvenaria de vedação e cobertura em estrutura de madeira com telhamento em alumínio, garantindo durabilidade, resistência e adequada adaptação às condições climáticas da região amazônica, bem como compatibilidade com a edificação existente.</w:t>
      </w:r>
    </w:p>
    <w:p w14:paraId="72E9A5F5" w14:textId="326EF4EC" w:rsidR="002C5908" w:rsidRPr="005A5568" w:rsidRDefault="002C5908" w:rsidP="00F93B89">
      <w:pPr>
        <w:pStyle w:val="PargrafodaLista"/>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2C5908">
        <w:rPr>
          <w:rFonts w:ascii="Times New Roman" w:eastAsia="Times New Roman" w:hAnsi="Times New Roman" w:cs="Times New Roman"/>
          <w:color w:val="000000"/>
          <w:sz w:val="22"/>
        </w:rPr>
        <w:t>A adoção dessa solução considera fatores como:</w:t>
      </w:r>
    </w:p>
    <w:p w14:paraId="19CA0657" w14:textId="5A41DFFD" w:rsidR="00A54E33" w:rsidRPr="005A5568" w:rsidRDefault="004A61EE" w:rsidP="00F93B89">
      <w:pPr>
        <w:pStyle w:val="PargrafodaLista"/>
        <w:numPr>
          <w:ilvl w:val="3"/>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4A61EE">
        <w:rPr>
          <w:rFonts w:ascii="Times New Roman" w:eastAsia="Times New Roman" w:hAnsi="Times New Roman" w:cs="Times New Roman"/>
          <w:color w:val="000000"/>
          <w:sz w:val="22"/>
        </w:rPr>
        <w:t>a logística de transporte fluvial característica da região;</w:t>
      </w:r>
    </w:p>
    <w:p w14:paraId="707C58A5" w14:textId="7629EA0C" w:rsidR="00676AA4" w:rsidRPr="005A5568" w:rsidRDefault="004A61EE" w:rsidP="00F93B89">
      <w:pPr>
        <w:pStyle w:val="PargrafodaLista"/>
        <w:numPr>
          <w:ilvl w:val="3"/>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4A61EE">
        <w:rPr>
          <w:rFonts w:ascii="Times New Roman" w:eastAsia="Times New Roman" w:hAnsi="Times New Roman" w:cs="Times New Roman"/>
          <w:color w:val="000000"/>
          <w:sz w:val="22"/>
        </w:rPr>
        <w:t>a viabilidade técnica de execução em área já ocupada;</w:t>
      </w:r>
    </w:p>
    <w:p w14:paraId="19168499" w14:textId="2F8F9F60" w:rsidR="00676AA4" w:rsidRPr="005A5568" w:rsidRDefault="00D74995" w:rsidP="00F93B89">
      <w:pPr>
        <w:pStyle w:val="PargrafodaLista"/>
        <w:numPr>
          <w:ilvl w:val="3"/>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D74995">
        <w:rPr>
          <w:rFonts w:ascii="Times New Roman" w:eastAsia="Times New Roman" w:hAnsi="Times New Roman" w:cs="Times New Roman"/>
          <w:color w:val="000000"/>
          <w:sz w:val="22"/>
        </w:rPr>
        <w:t>a necessidade de integração com a estrutura existente da unidade escolar;</w:t>
      </w:r>
    </w:p>
    <w:p w14:paraId="3046810F" w14:textId="24092FAF" w:rsidR="00676AA4" w:rsidRDefault="00D74995" w:rsidP="00F93B89">
      <w:pPr>
        <w:pStyle w:val="PargrafodaLista"/>
        <w:numPr>
          <w:ilvl w:val="3"/>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D74995">
        <w:rPr>
          <w:rFonts w:ascii="Times New Roman" w:eastAsia="Times New Roman" w:hAnsi="Times New Roman" w:cs="Times New Roman"/>
          <w:color w:val="000000"/>
          <w:sz w:val="22"/>
        </w:rPr>
        <w:t>a durabilidade e menor necessidade de manutenção ao longo do tempo;</w:t>
      </w:r>
    </w:p>
    <w:p w14:paraId="7BA5BFF5" w14:textId="2E56C552" w:rsidR="00C93AE0" w:rsidRPr="00D74995" w:rsidRDefault="00D74995" w:rsidP="00D74995">
      <w:pPr>
        <w:pStyle w:val="PargrafodaLista"/>
        <w:numPr>
          <w:ilvl w:val="3"/>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D74995">
        <w:rPr>
          <w:rFonts w:ascii="Times New Roman" w:eastAsia="Times New Roman" w:hAnsi="Times New Roman" w:cs="Times New Roman"/>
          <w:color w:val="000000"/>
          <w:sz w:val="22"/>
        </w:rPr>
        <w:t>a segurança estrutural e funcional da edificação.</w:t>
      </w:r>
    </w:p>
    <w:p w14:paraId="6E291FE2" w14:textId="3E9C0D23" w:rsidR="00C1790B" w:rsidRPr="004636B2" w:rsidRDefault="004636B2" w:rsidP="002A4FAF">
      <w:pPr>
        <w:pStyle w:val="PargrafodaLista"/>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4636B2">
        <w:rPr>
          <w:rFonts w:ascii="Times New Roman" w:eastAsia="Times New Roman" w:hAnsi="Times New Roman" w:cs="Times New Roman"/>
          <w:color w:val="000000"/>
          <w:sz w:val="22"/>
        </w:rPr>
        <w:t>Dessa forma, a solução adotada atende ao interesse público, aos princípios da economicidade, eficiência e durabilidade, conforme preceitua a Lei nº 14.133/2021, assegurando a execução da obra com qualidade e adequação às necessidades educacionais da comunidade.</w:t>
      </w:r>
    </w:p>
    <w:p w14:paraId="0322A386" w14:textId="77777777" w:rsidR="00F90527" w:rsidRPr="005A5568" w:rsidRDefault="00F90527" w:rsidP="00F93B89">
      <w:pPr>
        <w:numPr>
          <w:ilvl w:val="0"/>
          <w:numId w:val="21"/>
        </w:numPr>
        <w:pBdr>
          <w:top w:val="nil"/>
          <w:left w:val="nil"/>
          <w:bottom w:val="nil"/>
          <w:right w:val="nil"/>
          <w:between w:val="nil"/>
        </w:pBdr>
        <w:shd w:val="clear" w:color="auto" w:fill="F2F2F2" w:themeFill="background1" w:themeFillShade="F2"/>
        <w:spacing w:line="240" w:lineRule="auto"/>
        <w:rPr>
          <w:rFonts w:ascii="Times New Roman" w:eastAsia="Times New Roman" w:hAnsi="Times New Roman" w:cs="Times New Roman"/>
          <w:b/>
          <w:color w:val="000000"/>
          <w:sz w:val="22"/>
          <w:u w:val="single"/>
        </w:rPr>
      </w:pPr>
      <w:r w:rsidRPr="005A5568">
        <w:rPr>
          <w:rFonts w:ascii="Times New Roman" w:eastAsia="Times New Roman" w:hAnsi="Times New Roman" w:cs="Times New Roman"/>
          <w:b/>
          <w:color w:val="000000"/>
          <w:sz w:val="22"/>
          <w:u w:val="single"/>
        </w:rPr>
        <w:t xml:space="preserve">JUSTIFICATIVA PARA O PARCELAMENTO OU NÃO DA SOLUÇÃO  </w:t>
      </w:r>
    </w:p>
    <w:p w14:paraId="0D036235" w14:textId="63FE8064" w:rsidR="00227ED5" w:rsidRPr="005A5568" w:rsidRDefault="00676AA4" w:rsidP="00F93B89">
      <w:pPr>
        <w:numPr>
          <w:ilvl w:val="1"/>
          <w:numId w:val="21"/>
        </w:numPr>
        <w:spacing w:line="240" w:lineRule="auto"/>
        <w:rPr>
          <w:rFonts w:ascii="Times New Roman" w:eastAsia="Times New Roman" w:hAnsi="Times New Roman" w:cs="Times New Roman"/>
          <w:b/>
          <w:color w:val="000000"/>
          <w:sz w:val="22"/>
          <w:u w:val="single"/>
        </w:rPr>
      </w:pPr>
      <w:r w:rsidRPr="005A5568">
        <w:rPr>
          <w:rFonts w:ascii="Times New Roman" w:eastAsia="Times New Roman" w:hAnsi="Times New Roman" w:cs="Times New Roman"/>
          <w:bCs/>
          <w:color w:val="000000"/>
          <w:sz w:val="22"/>
        </w:rPr>
        <w:t xml:space="preserve">Foi realizada vistoria no local da </w:t>
      </w:r>
      <w:r w:rsidR="008E16EB">
        <w:rPr>
          <w:rFonts w:ascii="Times New Roman" w:eastAsia="Times New Roman" w:hAnsi="Times New Roman" w:cs="Times New Roman"/>
          <w:bCs/>
          <w:color w:val="000000"/>
          <w:sz w:val="22"/>
        </w:rPr>
        <w:t>ampliação</w:t>
      </w:r>
      <w:r w:rsidRPr="005A5568">
        <w:rPr>
          <w:rFonts w:ascii="Times New Roman" w:eastAsia="Times New Roman" w:hAnsi="Times New Roman" w:cs="Times New Roman"/>
          <w:bCs/>
          <w:color w:val="000000"/>
          <w:sz w:val="22"/>
        </w:rPr>
        <w:t xml:space="preserve"> pela equipe técnica do Setor de Engenharia</w:t>
      </w:r>
      <w:r w:rsidR="00F260DC" w:rsidRPr="005A5568">
        <w:rPr>
          <w:rFonts w:ascii="Times New Roman" w:eastAsia="Times New Roman" w:hAnsi="Times New Roman" w:cs="Times New Roman"/>
          <w:bCs/>
          <w:color w:val="000000"/>
          <w:sz w:val="22"/>
        </w:rPr>
        <w:t xml:space="preserve"> e Arquitetura</w:t>
      </w:r>
      <w:r w:rsidRPr="005A5568">
        <w:rPr>
          <w:rFonts w:ascii="Times New Roman" w:eastAsia="Times New Roman" w:hAnsi="Times New Roman" w:cs="Times New Roman"/>
          <w:bCs/>
          <w:color w:val="000000"/>
          <w:sz w:val="22"/>
        </w:rPr>
        <w:t xml:space="preserve"> da Secretaria</w:t>
      </w:r>
      <w:r w:rsidR="00366DCE">
        <w:rPr>
          <w:rFonts w:ascii="Times New Roman" w:eastAsia="Times New Roman" w:hAnsi="Times New Roman" w:cs="Times New Roman"/>
          <w:bCs/>
          <w:color w:val="000000"/>
          <w:sz w:val="22"/>
        </w:rPr>
        <w:t xml:space="preserve"> </w:t>
      </w:r>
      <w:r w:rsidR="002D06D1">
        <w:rPr>
          <w:rFonts w:ascii="Times New Roman" w:eastAsia="Times New Roman" w:hAnsi="Times New Roman" w:cs="Times New Roman"/>
          <w:bCs/>
          <w:color w:val="000000"/>
          <w:sz w:val="22"/>
        </w:rPr>
        <w:t xml:space="preserve">Municipal </w:t>
      </w:r>
      <w:r w:rsidRPr="005A5568">
        <w:rPr>
          <w:rFonts w:ascii="Times New Roman" w:eastAsia="Times New Roman" w:hAnsi="Times New Roman" w:cs="Times New Roman"/>
          <w:bCs/>
          <w:color w:val="000000"/>
          <w:sz w:val="22"/>
        </w:rPr>
        <w:t>de Educação e Desporto, que efetuou os levantamentos necessários, medições e definiu as quantidades, conforme as pranchas técnicas e memoriais descritivos anexos ao projeto</w:t>
      </w:r>
      <w:r w:rsidR="00F90527" w:rsidRPr="005A5568">
        <w:rPr>
          <w:rFonts w:ascii="Times New Roman" w:eastAsia="Times New Roman" w:hAnsi="Times New Roman" w:cs="Times New Roman"/>
          <w:bCs/>
          <w:color w:val="000000"/>
          <w:sz w:val="22"/>
        </w:rPr>
        <w:t xml:space="preserve">. </w:t>
      </w:r>
    </w:p>
    <w:p w14:paraId="7793A5F4" w14:textId="4CED7981" w:rsidR="00F90527" w:rsidRPr="005A5568" w:rsidRDefault="00676AA4" w:rsidP="00F93B89">
      <w:pPr>
        <w:numPr>
          <w:ilvl w:val="1"/>
          <w:numId w:val="21"/>
        </w:numPr>
        <w:spacing w:line="240" w:lineRule="auto"/>
        <w:rPr>
          <w:rFonts w:ascii="Times New Roman" w:eastAsia="Times New Roman" w:hAnsi="Times New Roman" w:cs="Times New Roman"/>
          <w:b/>
          <w:color w:val="000000"/>
          <w:sz w:val="22"/>
          <w:u w:val="single"/>
        </w:rPr>
      </w:pPr>
      <w:r w:rsidRPr="005A5568">
        <w:rPr>
          <w:rFonts w:ascii="Times New Roman" w:eastAsia="Times New Roman" w:hAnsi="Times New Roman" w:cs="Times New Roman"/>
          <w:bCs/>
          <w:color w:val="000000"/>
          <w:sz w:val="22"/>
        </w:rPr>
        <w:t xml:space="preserve">A análise técnica concluiu que a obra deve ser contratada </w:t>
      </w:r>
      <w:r w:rsidRPr="005A5568">
        <w:rPr>
          <w:rFonts w:ascii="Times New Roman" w:eastAsia="Times New Roman" w:hAnsi="Times New Roman" w:cs="Times New Roman"/>
          <w:b/>
          <w:color w:val="000000"/>
          <w:sz w:val="22"/>
        </w:rPr>
        <w:t>na forma de preço global</w:t>
      </w:r>
      <w:r w:rsidRPr="005A5568">
        <w:rPr>
          <w:rFonts w:ascii="Times New Roman" w:eastAsia="Times New Roman" w:hAnsi="Times New Roman" w:cs="Times New Roman"/>
          <w:bCs/>
          <w:color w:val="000000"/>
          <w:sz w:val="22"/>
        </w:rPr>
        <w:t>, considerando</w:t>
      </w:r>
      <w:r w:rsidR="00023D9B">
        <w:rPr>
          <w:rFonts w:ascii="Times New Roman" w:eastAsia="Times New Roman" w:hAnsi="Times New Roman" w:cs="Times New Roman"/>
          <w:bCs/>
          <w:color w:val="000000"/>
          <w:sz w:val="22"/>
        </w:rPr>
        <w:t>-</w:t>
      </w:r>
      <w:r w:rsidRPr="005A5568">
        <w:rPr>
          <w:rFonts w:ascii="Times New Roman" w:eastAsia="Times New Roman" w:hAnsi="Times New Roman" w:cs="Times New Roman"/>
          <w:bCs/>
          <w:color w:val="000000"/>
          <w:sz w:val="22"/>
        </w:rPr>
        <w:t xml:space="preserve">se que se trata de uma </w:t>
      </w:r>
      <w:r w:rsidR="00625414">
        <w:rPr>
          <w:rFonts w:ascii="Times New Roman" w:eastAsia="Times New Roman" w:hAnsi="Times New Roman" w:cs="Times New Roman"/>
          <w:bCs/>
          <w:color w:val="000000"/>
          <w:sz w:val="22"/>
        </w:rPr>
        <w:t>ampliação</w:t>
      </w:r>
      <w:r w:rsidRPr="005A5568">
        <w:rPr>
          <w:rFonts w:ascii="Times New Roman" w:eastAsia="Times New Roman" w:hAnsi="Times New Roman" w:cs="Times New Roman"/>
          <w:bCs/>
          <w:color w:val="000000"/>
          <w:sz w:val="22"/>
        </w:rPr>
        <w:t xml:space="preserve"> escolar de pequeno porte (1 sala), cujas etapas construtivas são interdependentes e não comportam divisão em lotes ou parcelas sem comprometer a funcionalidade e a economicidade do objeto</w:t>
      </w:r>
      <w:r w:rsidR="00F90527" w:rsidRPr="005A5568">
        <w:rPr>
          <w:rFonts w:ascii="Times New Roman" w:eastAsia="Times New Roman" w:hAnsi="Times New Roman" w:cs="Times New Roman"/>
          <w:bCs/>
          <w:color w:val="000000"/>
          <w:sz w:val="22"/>
        </w:rPr>
        <w:t>.</w:t>
      </w:r>
    </w:p>
    <w:p w14:paraId="4B7AA48D" w14:textId="4DE37D9C" w:rsidR="00676AA4" w:rsidRPr="005A5568" w:rsidRDefault="00676AA4" w:rsidP="00F93B89">
      <w:pPr>
        <w:numPr>
          <w:ilvl w:val="1"/>
          <w:numId w:val="21"/>
        </w:numPr>
        <w:spacing w:line="240" w:lineRule="auto"/>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Assim, a contratação em lote único garante maior eficiência na execução, reduz riscos de incompatibilidades técnicas, evita aditivos desnecessários e possibilita melhor controle orçamentário e de prazos por parte da Administração.</w:t>
      </w:r>
    </w:p>
    <w:p w14:paraId="573D825A" w14:textId="77777777" w:rsidR="00F90527" w:rsidRPr="005A5568" w:rsidRDefault="00F90527" w:rsidP="00F93B89">
      <w:pPr>
        <w:pStyle w:val="Ttulo1"/>
        <w:numPr>
          <w:ilvl w:val="0"/>
          <w:numId w:val="21"/>
        </w:numPr>
        <w:shd w:val="clear" w:color="auto" w:fill="F2F2F2" w:themeFill="background1" w:themeFillShade="F2"/>
        <w:spacing w:before="120" w:after="120" w:line="240" w:lineRule="auto"/>
        <w:ind w:left="284" w:hanging="284"/>
        <w:jc w:val="both"/>
        <w:rPr>
          <w:rFonts w:ascii="Times New Roman" w:eastAsia="Times New Roman" w:hAnsi="Times New Roman" w:cs="Times New Roman"/>
          <w:b/>
          <w:color w:val="000000"/>
          <w:sz w:val="22"/>
          <w:szCs w:val="22"/>
        </w:rPr>
      </w:pPr>
      <w:r w:rsidRPr="005A5568">
        <w:rPr>
          <w:rFonts w:ascii="Times New Roman" w:eastAsia="Times New Roman" w:hAnsi="Times New Roman" w:cs="Times New Roman"/>
          <w:b/>
          <w:color w:val="000000"/>
          <w:sz w:val="22"/>
          <w:szCs w:val="22"/>
        </w:rPr>
        <w:t>DEMONSTRATIVO DO RESULTADO PRETENTIDO</w:t>
      </w:r>
    </w:p>
    <w:p w14:paraId="43961F9D" w14:textId="2BF1B298" w:rsidR="00F90527" w:rsidRPr="005A5568" w:rsidRDefault="00742877"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742877">
        <w:rPr>
          <w:rFonts w:ascii="Times New Roman" w:eastAsia="Times New Roman" w:hAnsi="Times New Roman" w:cs="Times New Roman"/>
          <w:color w:val="000000"/>
          <w:sz w:val="22"/>
        </w:rPr>
        <w:t>Considerando os pressupostos do projeto de referência e os parâmetros técnicos levantados, pretende-se atender integralmente à necessidade de ampliação da Escola Municipal São João, localizada na Comunidade Marauá, zona rural de Jutaí/AM, por meio da construção de 01 (uma) sala de aula, de modo a garantir melhores condições de uso, organização e funcionamento das atividades escolares.</w:t>
      </w:r>
    </w:p>
    <w:p w14:paraId="71479D47" w14:textId="509B539E" w:rsidR="00F90527" w:rsidRPr="005A5568" w:rsidRDefault="00676AA4" w:rsidP="00F93B89">
      <w:pPr>
        <w:numPr>
          <w:ilvl w:val="1"/>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Em consonância com a execução da obra, espera-se obter os seguintes resultados</w:t>
      </w:r>
      <w:r w:rsidR="00F90527" w:rsidRPr="005A5568">
        <w:rPr>
          <w:rFonts w:ascii="Times New Roman" w:eastAsia="Times New Roman" w:hAnsi="Times New Roman" w:cs="Times New Roman"/>
          <w:color w:val="000000"/>
          <w:sz w:val="22"/>
        </w:rPr>
        <w:t>:</w:t>
      </w:r>
    </w:p>
    <w:p w14:paraId="66FC3185" w14:textId="1E629C24" w:rsidR="00F90527" w:rsidRPr="005A5568" w:rsidRDefault="00676AA4" w:rsidP="00F93B89">
      <w:pPr>
        <w:numPr>
          <w:ilvl w:val="2"/>
          <w:numId w:val="21"/>
        </w:numPr>
        <w:pBdr>
          <w:top w:val="nil"/>
          <w:left w:val="nil"/>
          <w:bottom w:val="nil"/>
          <w:right w:val="nil"/>
          <w:between w:val="nil"/>
        </w:pBdr>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b/>
          <w:bCs/>
          <w:color w:val="000000"/>
          <w:sz w:val="22"/>
        </w:rPr>
        <w:t>Eficiência e Economicidade</w:t>
      </w:r>
      <w:r w:rsidRPr="005A5568">
        <w:rPr>
          <w:rFonts w:ascii="Times New Roman" w:eastAsia="Times New Roman" w:hAnsi="Times New Roman" w:cs="Times New Roman"/>
          <w:color w:val="000000"/>
          <w:sz w:val="22"/>
        </w:rPr>
        <w:t xml:space="preserve"> – </w:t>
      </w:r>
      <w:r w:rsidR="00843802" w:rsidRPr="00843802">
        <w:rPr>
          <w:rFonts w:ascii="Times New Roman" w:eastAsia="Times New Roman" w:hAnsi="Times New Roman" w:cs="Times New Roman"/>
          <w:color w:val="000000"/>
          <w:sz w:val="22"/>
        </w:rPr>
        <w:t>a contratação busca garantir a execução da obra com o melhor aproveitamento dos recursos públicos, em conformidade com o princípio da eficiência previsto no art. 5º, caput, da Lei Federal nº 14.133/2021.</w:t>
      </w:r>
    </w:p>
    <w:p w14:paraId="74049CDF" w14:textId="382DCAF5" w:rsidR="00F90527" w:rsidRPr="005A5568" w:rsidRDefault="00676AA4" w:rsidP="00F93B89">
      <w:pPr>
        <w:numPr>
          <w:ilvl w:val="2"/>
          <w:numId w:val="21"/>
        </w:numPr>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b/>
          <w:bCs/>
          <w:color w:val="000000"/>
          <w:sz w:val="22"/>
        </w:rPr>
        <w:t xml:space="preserve">Garantia de Qualidade e </w:t>
      </w:r>
      <w:r w:rsidR="00B0437B">
        <w:rPr>
          <w:rFonts w:ascii="Times New Roman" w:eastAsia="Times New Roman" w:hAnsi="Times New Roman" w:cs="Times New Roman"/>
          <w:b/>
          <w:bCs/>
          <w:color w:val="000000"/>
          <w:sz w:val="22"/>
        </w:rPr>
        <w:t>Durabilidade</w:t>
      </w:r>
      <w:r w:rsidRPr="005A5568">
        <w:rPr>
          <w:rFonts w:ascii="Times New Roman" w:eastAsia="Times New Roman" w:hAnsi="Times New Roman" w:cs="Times New Roman"/>
          <w:color w:val="000000"/>
          <w:sz w:val="22"/>
        </w:rPr>
        <w:t xml:space="preserve"> – </w:t>
      </w:r>
      <w:r w:rsidR="000C0746" w:rsidRPr="000C0746">
        <w:rPr>
          <w:rFonts w:ascii="Times New Roman" w:eastAsia="Times New Roman" w:hAnsi="Times New Roman" w:cs="Times New Roman"/>
          <w:color w:val="000000"/>
          <w:sz w:val="22"/>
        </w:rPr>
        <w:t>os serviços deverão observar critérios técnicos de qualidade, resistência e durabilidade, assegurando que a ampliação da unidade escolar atenda às condições adequadas de uso e manutenção ao longo do tempo.</w:t>
      </w:r>
    </w:p>
    <w:p w14:paraId="44CB936E" w14:textId="1C9107C2" w:rsidR="00397E94" w:rsidRPr="009C16B8" w:rsidRDefault="008743F4" w:rsidP="009C16B8">
      <w:pPr>
        <w:numPr>
          <w:ilvl w:val="2"/>
          <w:numId w:val="21"/>
        </w:numPr>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color w:val="000000"/>
          <w:sz w:val="22"/>
        </w:rPr>
        <w:t xml:space="preserve"> </w:t>
      </w:r>
      <w:r w:rsidR="000C0746" w:rsidRPr="000C0746">
        <w:rPr>
          <w:rFonts w:ascii="Times New Roman" w:eastAsia="Times New Roman" w:hAnsi="Times New Roman" w:cs="Times New Roman"/>
          <w:b/>
          <w:bCs/>
          <w:color w:val="000000"/>
          <w:sz w:val="22"/>
        </w:rPr>
        <w:t>Melhoria das Condições de Ensino</w:t>
      </w:r>
      <w:r w:rsidR="000C0746" w:rsidRPr="000C0746">
        <w:rPr>
          <w:rFonts w:ascii="Times New Roman" w:eastAsia="Times New Roman" w:hAnsi="Times New Roman" w:cs="Times New Roman"/>
          <w:color w:val="000000"/>
          <w:sz w:val="22"/>
        </w:rPr>
        <w:t xml:space="preserve"> – a ampliação da unidade escolar proporcionará melhor organização das atividades pedagógicas, adequação do espaço físico e melhores condições de conforto e segurança para alunos e professores, contribuindo para o fortalecimento da rede municipal de ensino.</w:t>
      </w:r>
    </w:p>
    <w:p w14:paraId="34954303" w14:textId="7F716266" w:rsidR="00676AA4" w:rsidRPr="005A5568" w:rsidRDefault="00F90527" w:rsidP="00F93B89">
      <w:pPr>
        <w:numPr>
          <w:ilvl w:val="0"/>
          <w:numId w:val="21"/>
        </w:numPr>
        <w:pBdr>
          <w:top w:val="nil"/>
          <w:left w:val="nil"/>
          <w:bottom w:val="nil"/>
          <w:right w:val="nil"/>
          <w:between w:val="nil"/>
        </w:pBdr>
        <w:shd w:val="clear" w:color="auto" w:fill="F2F2F2" w:themeFill="background1" w:themeFillShade="F2"/>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b/>
          <w:color w:val="000000"/>
          <w:sz w:val="22"/>
        </w:rPr>
        <w:t>PROVIDÊNCIAS PRÉVIAS A SEREM ADOTADAS PELA ADMINISTRAÇÃO</w:t>
      </w:r>
    </w:p>
    <w:p w14:paraId="69965EFA" w14:textId="77A98716" w:rsidR="004B0492" w:rsidRPr="001A2BBC" w:rsidRDefault="00676AA4" w:rsidP="004A301A">
      <w:pPr>
        <w:pStyle w:val="PargrafodaLista"/>
        <w:numPr>
          <w:ilvl w:val="1"/>
          <w:numId w:val="21"/>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bCs/>
          <w:sz w:val="22"/>
        </w:rPr>
      </w:pPr>
      <w:r w:rsidRPr="001A2BBC">
        <w:rPr>
          <w:rFonts w:ascii="Times New Roman" w:eastAsia="Times New Roman" w:hAnsi="Times New Roman" w:cs="Times New Roman"/>
          <w:bCs/>
          <w:sz w:val="22"/>
        </w:rPr>
        <w:t>Caberá ao gestor e ao fiscal do contrato, de acordo com suas respectivas competências (arts. 27 a 30 do Decreto Municipal nº 13, de 10 de abril de 2024), o acompanhamento e a fiscalização da execução contratual, bem como a observância das normas legais aplicáveis.</w:t>
      </w:r>
    </w:p>
    <w:p w14:paraId="7E82527F" w14:textId="544E24D1" w:rsidR="00676AA4" w:rsidRPr="005A5568" w:rsidRDefault="00676AA4" w:rsidP="00F93B89">
      <w:pPr>
        <w:pBdr>
          <w:top w:val="nil"/>
          <w:left w:val="nil"/>
          <w:bottom w:val="nil"/>
          <w:right w:val="nil"/>
          <w:between w:val="nil"/>
        </w:pBdr>
        <w:shd w:val="clear" w:color="auto" w:fill="F2F2F2" w:themeFill="background1" w:themeFillShade="F2"/>
        <w:spacing w:line="240" w:lineRule="auto"/>
        <w:jc w:val="center"/>
        <w:rPr>
          <w:rFonts w:ascii="Times New Roman" w:eastAsia="Times New Roman" w:hAnsi="Times New Roman" w:cs="Times New Roman"/>
          <w:b/>
          <w:color w:val="000000"/>
          <w:sz w:val="22"/>
        </w:rPr>
      </w:pPr>
      <w:r w:rsidRPr="005A5568">
        <w:rPr>
          <w:rFonts w:ascii="Times New Roman" w:eastAsia="Times New Roman" w:hAnsi="Times New Roman" w:cs="Times New Roman"/>
          <w:b/>
          <w:color w:val="000000"/>
          <w:sz w:val="22"/>
        </w:rPr>
        <w:t>Fiscalização</w:t>
      </w:r>
    </w:p>
    <w:p w14:paraId="6DF81F8E" w14:textId="1FF70353" w:rsidR="00676AA4" w:rsidRPr="005A5568" w:rsidRDefault="00676AA4" w:rsidP="00F93B89">
      <w:pPr>
        <w:pStyle w:val="PargrafodaLista"/>
        <w:numPr>
          <w:ilvl w:val="2"/>
          <w:numId w:val="21"/>
        </w:numPr>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color w:val="000000"/>
          <w:sz w:val="22"/>
        </w:rPr>
        <w:t xml:space="preserve">A execução do contrato deverá ser acompanhada e fiscalizada por servidor(a) designado(a) por meio de Portaria, em conformidade com o art. 117 da Lei Federal nº 14.133/2021, </w:t>
      </w:r>
      <w:r w:rsidRPr="005A5568">
        <w:rPr>
          <w:rFonts w:ascii="Times New Roman" w:eastAsia="Times New Roman" w:hAnsi="Times New Roman" w:cs="Times New Roman"/>
          <w:color w:val="000000"/>
          <w:sz w:val="22"/>
        </w:rPr>
        <w:lastRenderedPageBreak/>
        <w:t>competindo-lhe dirimir dúvidas e adotar medidas necessárias ao cumprimento do objeto contratado</w:t>
      </w:r>
      <w:r w:rsidR="00F90527" w:rsidRPr="005A5568">
        <w:rPr>
          <w:rFonts w:ascii="Times New Roman" w:eastAsia="Times New Roman" w:hAnsi="Times New Roman" w:cs="Times New Roman"/>
          <w:bCs/>
          <w:color w:val="000000"/>
          <w:sz w:val="22"/>
        </w:rPr>
        <w:t>;</w:t>
      </w:r>
    </w:p>
    <w:p w14:paraId="2BAC2ADB" w14:textId="7C2A1D17" w:rsidR="00676AA4" w:rsidRPr="005A5568" w:rsidRDefault="00676AA4" w:rsidP="00F93B89">
      <w:pPr>
        <w:pStyle w:val="PargrafodaLista"/>
        <w:numPr>
          <w:ilvl w:val="2"/>
          <w:numId w:val="21"/>
        </w:numPr>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color w:val="000000"/>
          <w:sz w:val="22"/>
        </w:rPr>
        <w:t>A fiscalização não exclui nem reduz a responsabilidade da contratada quanto à perfeita execução do objeto, inclusive perante terceiros, nos termos do art. 120 da Lei Federal nº 14.133/2021</w:t>
      </w:r>
      <w:r w:rsidR="00F90527" w:rsidRPr="005A5568">
        <w:rPr>
          <w:rFonts w:ascii="Times New Roman" w:eastAsia="Times New Roman" w:hAnsi="Times New Roman" w:cs="Times New Roman"/>
          <w:color w:val="000000"/>
          <w:sz w:val="22"/>
        </w:rPr>
        <w:t xml:space="preserve">; </w:t>
      </w:r>
    </w:p>
    <w:p w14:paraId="46AD6F0B" w14:textId="43CB8074" w:rsidR="00F90527" w:rsidRPr="005A5568" w:rsidRDefault="00676AA4" w:rsidP="00F93B89">
      <w:pPr>
        <w:pStyle w:val="PargrafodaLista"/>
        <w:numPr>
          <w:ilvl w:val="2"/>
          <w:numId w:val="21"/>
        </w:numPr>
        <w:spacing w:line="240" w:lineRule="auto"/>
        <w:rPr>
          <w:rFonts w:ascii="Times New Roman" w:eastAsia="Times New Roman" w:hAnsi="Times New Roman" w:cs="Times New Roman"/>
          <w:b/>
          <w:color w:val="000000"/>
          <w:sz w:val="22"/>
        </w:rPr>
      </w:pPr>
      <w:r w:rsidRPr="005A5568">
        <w:rPr>
          <w:rFonts w:ascii="Times New Roman" w:eastAsia="Times New Roman" w:hAnsi="Times New Roman" w:cs="Times New Roman"/>
          <w:color w:val="000000"/>
          <w:sz w:val="22"/>
        </w:rPr>
        <w:t>O(s) fiscal(is) do contrato deverá(ão) observar todas as atribuições previstas no art. 30 do Decreto Municipal nº 13/2024, incluindo, entre outras:</w:t>
      </w:r>
    </w:p>
    <w:p w14:paraId="69544812" w14:textId="2E8C71CA" w:rsidR="00676AA4" w:rsidRPr="005A5568" w:rsidRDefault="00676AA4" w:rsidP="00E16C63">
      <w:pPr>
        <w:pStyle w:val="PargrafodaLista"/>
        <w:numPr>
          <w:ilvl w:val="0"/>
          <w:numId w:val="45"/>
        </w:numPr>
        <w:spacing w:line="240" w:lineRule="auto"/>
        <w:ind w:left="1701" w:hanging="567"/>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verificar a manutenção das condições de habilitação da contratada;</w:t>
      </w:r>
    </w:p>
    <w:p w14:paraId="69BB0782" w14:textId="44055F06" w:rsidR="00676AA4" w:rsidRPr="005A5568" w:rsidRDefault="00676AA4" w:rsidP="00E16C63">
      <w:pPr>
        <w:pStyle w:val="PargrafodaLista"/>
        <w:numPr>
          <w:ilvl w:val="0"/>
          <w:numId w:val="45"/>
        </w:numPr>
        <w:spacing w:line="240" w:lineRule="auto"/>
        <w:ind w:left="1701" w:hanging="567"/>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controlar prazos, cronogramas e execução física e financeira;</w:t>
      </w:r>
    </w:p>
    <w:p w14:paraId="3990AC5E" w14:textId="12AF30C2" w:rsidR="00676AA4" w:rsidRPr="005A5568" w:rsidRDefault="009C58B5" w:rsidP="00E16C63">
      <w:pPr>
        <w:pStyle w:val="PargrafodaLista"/>
        <w:numPr>
          <w:ilvl w:val="0"/>
          <w:numId w:val="45"/>
        </w:numPr>
        <w:spacing w:line="240" w:lineRule="auto"/>
        <w:ind w:left="1701" w:hanging="567"/>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registrar ocorrências em relatórios periódicos;</w:t>
      </w:r>
    </w:p>
    <w:p w14:paraId="7D9E8E8F" w14:textId="663E406B" w:rsidR="009C58B5" w:rsidRPr="005A5568" w:rsidRDefault="009C58B5" w:rsidP="00E16C63">
      <w:pPr>
        <w:pStyle w:val="PargrafodaLista"/>
        <w:numPr>
          <w:ilvl w:val="0"/>
          <w:numId w:val="45"/>
        </w:numPr>
        <w:spacing w:line="240" w:lineRule="auto"/>
        <w:ind w:left="1701" w:hanging="567"/>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emitir notificações para correção de falhas;</w:t>
      </w:r>
    </w:p>
    <w:p w14:paraId="3AD0EC19" w14:textId="71F337DE" w:rsidR="009C58B5" w:rsidRPr="005A5568" w:rsidRDefault="009C58B5" w:rsidP="00E16C63">
      <w:pPr>
        <w:pStyle w:val="PargrafodaLista"/>
        <w:numPr>
          <w:ilvl w:val="0"/>
          <w:numId w:val="45"/>
        </w:numPr>
        <w:spacing w:line="240" w:lineRule="auto"/>
        <w:ind w:left="1701" w:hanging="567"/>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acompanhar a qualidade dos materiais e serviços empregados;</w:t>
      </w:r>
    </w:p>
    <w:p w14:paraId="67AB76B4" w14:textId="2E36AC5B" w:rsidR="009C58B5" w:rsidRPr="005A5568" w:rsidRDefault="009C58B5" w:rsidP="00E16C63">
      <w:pPr>
        <w:pStyle w:val="PargrafodaLista"/>
        <w:numPr>
          <w:ilvl w:val="0"/>
          <w:numId w:val="45"/>
        </w:numPr>
        <w:spacing w:line="240" w:lineRule="auto"/>
        <w:ind w:left="1701" w:hanging="567"/>
        <w:rPr>
          <w:rFonts w:ascii="Times New Roman" w:eastAsia="Times New Roman" w:hAnsi="Times New Roman" w:cs="Times New Roman"/>
          <w:bCs/>
          <w:color w:val="000000"/>
          <w:sz w:val="22"/>
        </w:rPr>
      </w:pPr>
      <w:r w:rsidRPr="005A5568">
        <w:rPr>
          <w:rFonts w:ascii="Times New Roman" w:eastAsia="Times New Roman" w:hAnsi="Times New Roman" w:cs="Times New Roman"/>
          <w:bCs/>
          <w:color w:val="000000"/>
          <w:sz w:val="22"/>
        </w:rPr>
        <w:t>zelar pelo cumprimento das normas de segurança do trabalho.</w:t>
      </w:r>
    </w:p>
    <w:p w14:paraId="3A2FB2F7" w14:textId="7F03664B" w:rsidR="00F90527" w:rsidRPr="005A5568" w:rsidRDefault="00F90527" w:rsidP="00F93B89">
      <w:pPr>
        <w:pStyle w:val="Ttulo1"/>
        <w:shd w:val="clear" w:color="auto" w:fill="D9D9D9" w:themeFill="background1" w:themeFillShade="D9"/>
        <w:spacing w:before="120" w:after="120" w:line="240" w:lineRule="auto"/>
        <w:ind w:left="709"/>
        <w:jc w:val="center"/>
        <w:rPr>
          <w:rFonts w:ascii="Times New Roman" w:eastAsia="Times New Roman" w:hAnsi="Times New Roman" w:cs="Times New Roman"/>
          <w:b/>
          <w:bCs/>
          <w:color w:val="000000"/>
          <w:sz w:val="22"/>
          <w:szCs w:val="22"/>
        </w:rPr>
      </w:pPr>
      <w:r w:rsidRPr="005A5568">
        <w:rPr>
          <w:rFonts w:ascii="Times New Roman" w:eastAsia="Times New Roman" w:hAnsi="Times New Roman" w:cs="Times New Roman"/>
          <w:b/>
          <w:bCs/>
          <w:color w:val="000000"/>
          <w:sz w:val="22"/>
          <w:szCs w:val="22"/>
        </w:rPr>
        <w:t>Gest</w:t>
      </w:r>
      <w:r w:rsidR="009C58B5" w:rsidRPr="005A5568">
        <w:rPr>
          <w:rFonts w:ascii="Times New Roman" w:eastAsia="Times New Roman" w:hAnsi="Times New Roman" w:cs="Times New Roman"/>
          <w:b/>
          <w:bCs/>
          <w:color w:val="000000"/>
          <w:sz w:val="22"/>
          <w:szCs w:val="22"/>
        </w:rPr>
        <w:t>ão</w:t>
      </w:r>
      <w:r w:rsidRPr="005A5568">
        <w:rPr>
          <w:rFonts w:ascii="Times New Roman" w:eastAsia="Times New Roman" w:hAnsi="Times New Roman" w:cs="Times New Roman"/>
          <w:b/>
          <w:bCs/>
          <w:color w:val="000000"/>
          <w:sz w:val="22"/>
          <w:szCs w:val="22"/>
        </w:rPr>
        <w:t xml:space="preserve"> do Contrato</w:t>
      </w:r>
    </w:p>
    <w:p w14:paraId="52F17EA7" w14:textId="1BE3DE5C" w:rsidR="00F90527" w:rsidRPr="005A5568" w:rsidRDefault="009C58B5" w:rsidP="00F93B89">
      <w:pPr>
        <w:pStyle w:val="Ttulo1"/>
        <w:numPr>
          <w:ilvl w:val="2"/>
          <w:numId w:val="27"/>
        </w:numPr>
        <w:spacing w:before="120" w:after="120" w:line="240" w:lineRule="auto"/>
        <w:ind w:left="0" w:firstLine="0"/>
        <w:jc w:val="both"/>
        <w:rPr>
          <w:rFonts w:ascii="Times New Roman" w:eastAsia="Times New Roman" w:hAnsi="Times New Roman" w:cs="Times New Roman"/>
          <w:bCs/>
          <w:color w:val="000000"/>
          <w:sz w:val="22"/>
          <w:szCs w:val="22"/>
        </w:rPr>
      </w:pPr>
      <w:r w:rsidRPr="005A5568">
        <w:rPr>
          <w:rFonts w:ascii="Times New Roman" w:eastAsia="Times New Roman" w:hAnsi="Times New Roman" w:cs="Times New Roman"/>
          <w:color w:val="000000"/>
          <w:sz w:val="22"/>
          <w:szCs w:val="22"/>
        </w:rPr>
        <w:t>O gestor do contrato deverá observar as atribuições previstas no art. 29 do Decreto Municipal nº 13/2024, destacando-se</w:t>
      </w:r>
      <w:r w:rsidRPr="005A5568">
        <w:rPr>
          <w:rFonts w:ascii="Times New Roman" w:eastAsia="Times New Roman" w:hAnsi="Times New Roman" w:cs="Times New Roman"/>
          <w:bCs/>
          <w:color w:val="000000"/>
          <w:sz w:val="22"/>
          <w:szCs w:val="22"/>
        </w:rPr>
        <w:t>:</w:t>
      </w:r>
    </w:p>
    <w:p w14:paraId="52D3DB71" w14:textId="77777777" w:rsidR="009C58B5" w:rsidRPr="005A5568" w:rsidRDefault="009C58B5" w:rsidP="00E16C63">
      <w:pPr>
        <w:pStyle w:val="PargrafodaLista"/>
        <w:numPr>
          <w:ilvl w:val="0"/>
          <w:numId w:val="46"/>
        </w:numPr>
        <w:spacing w:line="240" w:lineRule="auto"/>
        <w:ind w:left="1701" w:hanging="567"/>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coordenar a atividade fiscalizatória</w:t>
      </w:r>
      <w:r w:rsidR="00F90527" w:rsidRPr="005A5568">
        <w:rPr>
          <w:rFonts w:ascii="Times New Roman" w:eastAsia="Times New Roman" w:hAnsi="Times New Roman" w:cs="Times New Roman"/>
          <w:color w:val="000000"/>
          <w:sz w:val="22"/>
        </w:rPr>
        <w:t xml:space="preserve">; </w:t>
      </w:r>
    </w:p>
    <w:p w14:paraId="0BBCC37E" w14:textId="77777777" w:rsidR="009C58B5" w:rsidRPr="005A5568" w:rsidRDefault="00F90527" w:rsidP="00E16C63">
      <w:pPr>
        <w:pStyle w:val="PargrafodaLista"/>
        <w:numPr>
          <w:ilvl w:val="0"/>
          <w:numId w:val="46"/>
        </w:numPr>
        <w:spacing w:line="240" w:lineRule="auto"/>
        <w:ind w:left="1701" w:hanging="567"/>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 xml:space="preserve"> </w:t>
      </w:r>
      <w:r w:rsidR="009C58B5" w:rsidRPr="005A5568">
        <w:rPr>
          <w:rFonts w:ascii="Times New Roman" w:eastAsia="Times New Roman" w:hAnsi="Times New Roman" w:cs="Times New Roman"/>
          <w:color w:val="000000"/>
          <w:sz w:val="22"/>
        </w:rPr>
        <w:t>manter atualizado o processo administrativo com relatórios e documentos</w:t>
      </w:r>
      <w:r w:rsidRPr="005A5568">
        <w:rPr>
          <w:rFonts w:ascii="Times New Roman" w:eastAsia="Times New Roman" w:hAnsi="Times New Roman" w:cs="Times New Roman"/>
          <w:color w:val="000000"/>
          <w:sz w:val="22"/>
        </w:rPr>
        <w:t>;</w:t>
      </w:r>
    </w:p>
    <w:p w14:paraId="2E3D0D6B" w14:textId="77777777" w:rsidR="009C58B5" w:rsidRPr="005A5568" w:rsidRDefault="009C58B5" w:rsidP="00E16C63">
      <w:pPr>
        <w:pStyle w:val="PargrafodaLista"/>
        <w:numPr>
          <w:ilvl w:val="0"/>
          <w:numId w:val="46"/>
        </w:numPr>
        <w:spacing w:line="240" w:lineRule="auto"/>
        <w:ind w:left="1701" w:hanging="567"/>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emitir relatórios mensais sobre a execução</w:t>
      </w:r>
      <w:r w:rsidR="00F90527" w:rsidRPr="005A5568">
        <w:rPr>
          <w:rFonts w:ascii="Times New Roman" w:eastAsia="Times New Roman" w:hAnsi="Times New Roman" w:cs="Times New Roman"/>
          <w:color w:val="000000"/>
          <w:sz w:val="22"/>
        </w:rPr>
        <w:t>;</w:t>
      </w:r>
    </w:p>
    <w:p w14:paraId="32A67181" w14:textId="77777777" w:rsidR="009C58B5" w:rsidRPr="005A5568" w:rsidRDefault="009C58B5" w:rsidP="00E16C63">
      <w:pPr>
        <w:pStyle w:val="PargrafodaLista"/>
        <w:numPr>
          <w:ilvl w:val="0"/>
          <w:numId w:val="46"/>
        </w:numPr>
        <w:spacing w:line="240" w:lineRule="auto"/>
        <w:ind w:left="1701" w:hanging="567"/>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analisar e conduzir solicitações de repactuação, reajuste ou reequilíbrio econômico-financeiro</w:t>
      </w:r>
      <w:r w:rsidR="00F90527" w:rsidRPr="005A5568">
        <w:rPr>
          <w:rFonts w:ascii="Times New Roman" w:eastAsia="Times New Roman" w:hAnsi="Times New Roman" w:cs="Times New Roman"/>
          <w:color w:val="000000"/>
          <w:sz w:val="22"/>
        </w:rPr>
        <w:t xml:space="preserve">; </w:t>
      </w:r>
    </w:p>
    <w:p w14:paraId="1638954E" w14:textId="201B4260" w:rsidR="00F90527" w:rsidRPr="005A5568" w:rsidRDefault="009C58B5" w:rsidP="00E16C63">
      <w:pPr>
        <w:pStyle w:val="PargrafodaLista"/>
        <w:numPr>
          <w:ilvl w:val="0"/>
          <w:numId w:val="46"/>
        </w:numPr>
        <w:spacing w:line="240" w:lineRule="auto"/>
        <w:ind w:left="1701" w:hanging="567"/>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atestar o recebimento definitivo do objeto contratado, instruído com termo detalhado</w:t>
      </w:r>
      <w:r w:rsidR="00F90527" w:rsidRPr="005A5568">
        <w:rPr>
          <w:rFonts w:ascii="Times New Roman" w:eastAsia="Times New Roman" w:hAnsi="Times New Roman" w:cs="Times New Roman"/>
          <w:color w:val="000000"/>
          <w:sz w:val="22"/>
        </w:rPr>
        <w:t xml:space="preserve">; </w:t>
      </w:r>
    </w:p>
    <w:p w14:paraId="3CE9DF07" w14:textId="0403BF49" w:rsidR="00F90527" w:rsidRPr="005A5568" w:rsidRDefault="009C58B5" w:rsidP="00F93B89">
      <w:pPr>
        <w:pStyle w:val="PargrafodaLista"/>
        <w:numPr>
          <w:ilvl w:val="3"/>
          <w:numId w:val="27"/>
        </w:numPr>
        <w:spacing w:line="240" w:lineRule="auto"/>
        <w:ind w:left="0" w:firstLine="0"/>
        <w:rPr>
          <w:rFonts w:ascii="Times New Roman" w:eastAsia="Times New Roman" w:hAnsi="Times New Roman" w:cs="Times New Roman"/>
          <w:color w:val="000000"/>
          <w:sz w:val="22"/>
        </w:rPr>
      </w:pPr>
      <w:r w:rsidRPr="005A5568">
        <w:rPr>
          <w:rFonts w:ascii="Times New Roman" w:eastAsia="Times New Roman" w:hAnsi="Times New Roman" w:cs="Times New Roman"/>
          <w:color w:val="000000"/>
          <w:sz w:val="22"/>
        </w:rPr>
        <w:t>Quando houver indícios de irregularidade ou inadimplência da contratada, o gestor deverá instaurar procedimento administrativo de responsabilização, assegurados o contraditório e a ampla defesa (art. 118 da Lei nº 14.133/2021)</w:t>
      </w:r>
      <w:r w:rsidR="00F90527" w:rsidRPr="005A5568">
        <w:rPr>
          <w:rFonts w:ascii="Times New Roman" w:eastAsia="Times New Roman" w:hAnsi="Times New Roman" w:cs="Times New Roman"/>
          <w:color w:val="000000"/>
          <w:sz w:val="22"/>
        </w:rPr>
        <w:t>.</w:t>
      </w:r>
    </w:p>
    <w:p w14:paraId="731DEBC7" w14:textId="77777777" w:rsidR="00F90527" w:rsidRPr="005A5568" w:rsidRDefault="00F90527" w:rsidP="00F93B89">
      <w:pPr>
        <w:pStyle w:val="PargrafodaLista"/>
        <w:spacing w:line="240" w:lineRule="auto"/>
        <w:ind w:left="0"/>
        <w:rPr>
          <w:rFonts w:ascii="Times New Roman" w:eastAsia="Times New Roman" w:hAnsi="Times New Roman" w:cs="Times New Roman"/>
          <w:color w:val="000000"/>
          <w:sz w:val="22"/>
        </w:rPr>
      </w:pPr>
    </w:p>
    <w:p w14:paraId="5DEB2222" w14:textId="77777777" w:rsidR="00F90527" w:rsidRPr="005A5568" w:rsidRDefault="00F90527" w:rsidP="00F93B89">
      <w:pPr>
        <w:pStyle w:val="PargrafodaLista"/>
        <w:numPr>
          <w:ilvl w:val="0"/>
          <w:numId w:val="21"/>
        </w:numPr>
        <w:shd w:val="clear" w:color="auto" w:fill="F2F2F2" w:themeFill="background1" w:themeFillShade="F2"/>
        <w:spacing w:line="240" w:lineRule="auto"/>
        <w:rPr>
          <w:rFonts w:ascii="Times New Roman" w:eastAsia="Times New Roman" w:hAnsi="Times New Roman" w:cs="Times New Roman"/>
          <w:color w:val="000000"/>
          <w:sz w:val="22"/>
        </w:rPr>
      </w:pPr>
      <w:r w:rsidRPr="005A5568">
        <w:rPr>
          <w:rFonts w:ascii="Times New Roman" w:eastAsia="Times New Roman" w:hAnsi="Times New Roman" w:cs="Times New Roman"/>
          <w:b/>
          <w:color w:val="000000"/>
          <w:sz w:val="22"/>
        </w:rPr>
        <w:t>CONTRATAÇÕES CORRELATAS E/OU INTERDEPENDENTES</w:t>
      </w:r>
    </w:p>
    <w:p w14:paraId="13A054D8" w14:textId="318BAB26" w:rsidR="00F90527" w:rsidRDefault="00FC19F8" w:rsidP="00FC19F8">
      <w:pPr>
        <w:pStyle w:val="PargrafodaLista"/>
        <w:numPr>
          <w:ilvl w:val="1"/>
          <w:numId w:val="21"/>
        </w:numPr>
        <w:spacing w:line="240" w:lineRule="auto"/>
        <w:ind w:left="0" w:firstLine="0"/>
        <w:rPr>
          <w:rFonts w:ascii="Times New Roman" w:eastAsia="Times New Roman" w:hAnsi="Times New Roman" w:cs="Times New Roman"/>
          <w:color w:val="000000"/>
          <w:sz w:val="22"/>
        </w:rPr>
      </w:pPr>
      <w:r w:rsidRPr="00FC19F8">
        <w:rPr>
          <w:rFonts w:ascii="Times New Roman" w:eastAsia="Times New Roman" w:hAnsi="Times New Roman" w:cs="Times New Roman"/>
          <w:color w:val="000000"/>
          <w:sz w:val="22"/>
        </w:rPr>
        <w:t xml:space="preserve">A presente contratação </w:t>
      </w:r>
      <w:r w:rsidR="00431631" w:rsidRPr="00431631">
        <w:rPr>
          <w:rFonts w:ascii="Times New Roman" w:eastAsia="Times New Roman" w:hAnsi="Times New Roman" w:cs="Times New Roman"/>
          <w:color w:val="000000"/>
          <w:sz w:val="22"/>
        </w:rPr>
        <w:t>ocorre de forma autônoma quanto à execução da nova sala, estando funcionalmente vinculada à estrutura existente da unidade escolar</w:t>
      </w:r>
      <w:r w:rsidR="00431631">
        <w:rPr>
          <w:rFonts w:ascii="Times New Roman" w:eastAsia="Times New Roman" w:hAnsi="Times New Roman" w:cs="Times New Roman"/>
          <w:color w:val="000000"/>
          <w:sz w:val="22"/>
        </w:rPr>
        <w:t>.</w:t>
      </w:r>
    </w:p>
    <w:p w14:paraId="3AFFC53C" w14:textId="77777777" w:rsidR="00FC19F8" w:rsidRPr="005A5568" w:rsidRDefault="00FC19F8" w:rsidP="00FC19F8">
      <w:pPr>
        <w:pStyle w:val="PargrafodaLista"/>
        <w:spacing w:line="240" w:lineRule="auto"/>
        <w:ind w:left="0"/>
        <w:rPr>
          <w:rFonts w:ascii="Times New Roman" w:eastAsia="Times New Roman" w:hAnsi="Times New Roman" w:cs="Times New Roman"/>
          <w:color w:val="000000"/>
          <w:sz w:val="22"/>
        </w:rPr>
      </w:pPr>
    </w:p>
    <w:p w14:paraId="1A2A7BDC" w14:textId="70C16D27" w:rsidR="00397E94" w:rsidRPr="00397E94" w:rsidRDefault="00F90527" w:rsidP="00397E94">
      <w:pPr>
        <w:pStyle w:val="PargrafodaLista"/>
        <w:numPr>
          <w:ilvl w:val="0"/>
          <w:numId w:val="21"/>
        </w:numPr>
        <w:shd w:val="clear" w:color="auto" w:fill="F2F2F2" w:themeFill="background1" w:themeFillShade="F2"/>
        <w:tabs>
          <w:tab w:val="left" w:pos="426"/>
        </w:tabs>
        <w:spacing w:line="240" w:lineRule="auto"/>
        <w:ind w:left="0" w:firstLine="0"/>
        <w:rPr>
          <w:rFonts w:ascii="Times New Roman" w:eastAsia="Times New Roman" w:hAnsi="Times New Roman" w:cs="Times New Roman"/>
          <w:color w:val="000000"/>
          <w:sz w:val="22"/>
        </w:rPr>
      </w:pPr>
      <w:r w:rsidRPr="005A5568">
        <w:rPr>
          <w:rFonts w:ascii="Times New Roman" w:eastAsia="Times New Roman" w:hAnsi="Times New Roman" w:cs="Times New Roman"/>
          <w:b/>
          <w:color w:val="000000"/>
          <w:sz w:val="22"/>
        </w:rPr>
        <w:t>IMPACTOS AMBIENTAIS E MEDIDAS MITIGADORAS</w:t>
      </w:r>
    </w:p>
    <w:p w14:paraId="13A93A57" w14:textId="5105D2C0" w:rsidR="00894879" w:rsidRPr="005A5568" w:rsidRDefault="006B0BC8" w:rsidP="00F93B89">
      <w:pPr>
        <w:pStyle w:val="PargrafodaLista"/>
        <w:numPr>
          <w:ilvl w:val="1"/>
          <w:numId w:val="21"/>
        </w:numPr>
        <w:spacing w:line="240" w:lineRule="auto"/>
        <w:rPr>
          <w:rFonts w:ascii="Times New Roman" w:hAnsi="Times New Roman" w:cs="Times New Roman"/>
          <w:sz w:val="22"/>
          <w:szCs w:val="24"/>
        </w:rPr>
      </w:pPr>
      <w:r w:rsidRPr="006B0BC8">
        <w:rPr>
          <w:rFonts w:ascii="Times New Roman" w:hAnsi="Times New Roman" w:cs="Times New Roman"/>
          <w:sz w:val="22"/>
          <w:szCs w:val="24"/>
        </w:rPr>
        <w:t>A execução da obra de ampliação da Escola Municipal São João, na Comunidade Marauá, poderá ocasionar impactos ambientais pontuais, especialmente durante a fase de preparação da área e execução dos serviços de construção civil.</w:t>
      </w:r>
    </w:p>
    <w:p w14:paraId="7F842F1E" w14:textId="606D8ACB" w:rsidR="00894879" w:rsidRPr="005A5568" w:rsidRDefault="00894879" w:rsidP="00F93B89">
      <w:pPr>
        <w:pStyle w:val="PargrafodaLista"/>
        <w:numPr>
          <w:ilvl w:val="1"/>
          <w:numId w:val="21"/>
        </w:numPr>
        <w:spacing w:line="240" w:lineRule="auto"/>
        <w:rPr>
          <w:rFonts w:ascii="Times New Roman" w:hAnsi="Times New Roman" w:cs="Times New Roman"/>
          <w:sz w:val="22"/>
          <w:szCs w:val="24"/>
        </w:rPr>
      </w:pPr>
      <w:r w:rsidRPr="005A5568">
        <w:rPr>
          <w:rFonts w:ascii="Times New Roman" w:hAnsi="Times New Roman" w:cs="Times New Roman"/>
          <w:sz w:val="22"/>
          <w:szCs w:val="24"/>
        </w:rPr>
        <w:t>Para mitigar esses impactos e atender aos princípios de sustentabilidade exigidos pela Lei nº 14.133/2021, destacam-se:</w:t>
      </w:r>
    </w:p>
    <w:p w14:paraId="75A8815D" w14:textId="269BC624" w:rsidR="00894879" w:rsidRPr="005A5568" w:rsidRDefault="00894879"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Remoção de Vegetação e Alteração do Solo</w:t>
      </w:r>
    </w:p>
    <w:p w14:paraId="3013F578" w14:textId="62F1D1FF" w:rsidR="00894879" w:rsidRPr="005A5568" w:rsidRDefault="00894879"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Impacto</w:t>
      </w:r>
      <w:r w:rsidRPr="005A5568">
        <w:rPr>
          <w:rFonts w:ascii="Times New Roman" w:hAnsi="Times New Roman" w:cs="Times New Roman"/>
          <w:sz w:val="22"/>
          <w:szCs w:val="24"/>
        </w:rPr>
        <w:t xml:space="preserve">: </w:t>
      </w:r>
      <w:r w:rsidR="00133D8F" w:rsidRPr="00133D8F">
        <w:rPr>
          <w:rFonts w:ascii="Times New Roman" w:hAnsi="Times New Roman" w:cs="Times New Roman"/>
          <w:sz w:val="22"/>
          <w:szCs w:val="24"/>
        </w:rPr>
        <w:t>intervenção localizada no terreno para implantação da ampliação, com possível supressão pontual de vegetação e alteração do solo.</w:t>
      </w:r>
    </w:p>
    <w:p w14:paraId="089B454E" w14:textId="51CAB481" w:rsidR="00894879" w:rsidRPr="005A5568" w:rsidRDefault="00894879"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Mitigação</w:t>
      </w:r>
      <w:r w:rsidRPr="005A5568">
        <w:rPr>
          <w:rFonts w:ascii="Times New Roman" w:hAnsi="Times New Roman" w:cs="Times New Roman"/>
          <w:sz w:val="22"/>
          <w:szCs w:val="24"/>
        </w:rPr>
        <w:t xml:space="preserve">: </w:t>
      </w:r>
      <w:r w:rsidR="00164086" w:rsidRPr="00164086">
        <w:rPr>
          <w:rFonts w:ascii="Times New Roman" w:hAnsi="Times New Roman" w:cs="Times New Roman"/>
          <w:sz w:val="22"/>
          <w:szCs w:val="24"/>
        </w:rPr>
        <w:t>limitar a área de intervenção ao estritamente necessário, adotar medidas de controle de erosão e recompor áreas afetadas após a execução dos serviços.</w:t>
      </w:r>
    </w:p>
    <w:p w14:paraId="5E7CA114" w14:textId="3882CBFF" w:rsidR="00894879" w:rsidRPr="005A5568" w:rsidRDefault="00894879"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Geração de Resíduos Sólidos</w:t>
      </w:r>
    </w:p>
    <w:p w14:paraId="38324075" w14:textId="77777777" w:rsidR="00164086" w:rsidRDefault="00894879" w:rsidP="00EF631A">
      <w:pPr>
        <w:pStyle w:val="PargrafodaLista"/>
        <w:numPr>
          <w:ilvl w:val="3"/>
          <w:numId w:val="21"/>
        </w:numPr>
        <w:spacing w:line="240" w:lineRule="auto"/>
        <w:rPr>
          <w:rFonts w:ascii="Times New Roman" w:hAnsi="Times New Roman" w:cs="Times New Roman"/>
          <w:sz w:val="22"/>
          <w:szCs w:val="24"/>
        </w:rPr>
      </w:pPr>
      <w:r w:rsidRPr="00164086">
        <w:rPr>
          <w:rFonts w:ascii="Times New Roman" w:hAnsi="Times New Roman" w:cs="Times New Roman"/>
          <w:i/>
          <w:iCs/>
          <w:sz w:val="22"/>
          <w:szCs w:val="24"/>
        </w:rPr>
        <w:t>Impacto</w:t>
      </w:r>
      <w:r w:rsidRPr="00164086">
        <w:rPr>
          <w:rFonts w:ascii="Times New Roman" w:hAnsi="Times New Roman" w:cs="Times New Roman"/>
          <w:sz w:val="22"/>
          <w:szCs w:val="24"/>
        </w:rPr>
        <w:t xml:space="preserve">: </w:t>
      </w:r>
      <w:r w:rsidR="00164086" w:rsidRPr="00164086">
        <w:rPr>
          <w:rFonts w:ascii="Times New Roman" w:hAnsi="Times New Roman" w:cs="Times New Roman"/>
          <w:sz w:val="22"/>
          <w:szCs w:val="24"/>
        </w:rPr>
        <w:t>geração de resíduos provenientes da construção civil, como restos de concreto, argamassa, embalagens e materiais diversos.</w:t>
      </w:r>
    </w:p>
    <w:p w14:paraId="690F9B6A" w14:textId="0ADC7D06" w:rsidR="00894879" w:rsidRPr="00164086" w:rsidRDefault="00894879" w:rsidP="00EF631A">
      <w:pPr>
        <w:pStyle w:val="PargrafodaLista"/>
        <w:numPr>
          <w:ilvl w:val="3"/>
          <w:numId w:val="21"/>
        </w:numPr>
        <w:spacing w:line="240" w:lineRule="auto"/>
        <w:rPr>
          <w:rFonts w:ascii="Times New Roman" w:hAnsi="Times New Roman" w:cs="Times New Roman"/>
          <w:sz w:val="22"/>
          <w:szCs w:val="24"/>
        </w:rPr>
      </w:pPr>
      <w:r w:rsidRPr="00164086">
        <w:rPr>
          <w:rFonts w:ascii="Times New Roman" w:hAnsi="Times New Roman" w:cs="Times New Roman"/>
          <w:i/>
          <w:iCs/>
          <w:sz w:val="22"/>
          <w:szCs w:val="24"/>
        </w:rPr>
        <w:t>Mitigação</w:t>
      </w:r>
      <w:r w:rsidRPr="00164086">
        <w:rPr>
          <w:rFonts w:ascii="Times New Roman" w:hAnsi="Times New Roman" w:cs="Times New Roman"/>
          <w:sz w:val="22"/>
          <w:szCs w:val="24"/>
        </w:rPr>
        <w:t xml:space="preserve">: </w:t>
      </w:r>
      <w:r w:rsidR="00423437" w:rsidRPr="00423437">
        <w:rPr>
          <w:rFonts w:ascii="Times New Roman" w:hAnsi="Times New Roman" w:cs="Times New Roman"/>
          <w:sz w:val="22"/>
          <w:szCs w:val="24"/>
        </w:rPr>
        <w:t>promover a separação, acondicionamento e destinação adequada dos resíduos, priorizando a reutilização e o descarte ambientalmente correto.</w:t>
      </w:r>
    </w:p>
    <w:p w14:paraId="3F8EBCEB" w14:textId="70A96F96" w:rsidR="00FB30CF" w:rsidRPr="005A5568" w:rsidRDefault="00FB30CF"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Poluição do Ar e Emissão de Partículas</w:t>
      </w:r>
    </w:p>
    <w:p w14:paraId="16812A3E" w14:textId="2B23F337"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Impacto</w:t>
      </w:r>
      <w:r w:rsidRPr="005A5568">
        <w:rPr>
          <w:rFonts w:ascii="Times New Roman" w:hAnsi="Times New Roman" w:cs="Times New Roman"/>
          <w:sz w:val="22"/>
          <w:szCs w:val="24"/>
        </w:rPr>
        <w:t xml:space="preserve">: </w:t>
      </w:r>
      <w:r w:rsidR="00423437" w:rsidRPr="00423437">
        <w:rPr>
          <w:rFonts w:ascii="Times New Roman" w:hAnsi="Times New Roman" w:cs="Times New Roman"/>
          <w:sz w:val="22"/>
          <w:szCs w:val="24"/>
        </w:rPr>
        <w:t>emissão de poeira e partículas decorrentes da movimentação de solo e transporte de materiais.</w:t>
      </w:r>
    </w:p>
    <w:p w14:paraId="61E6DE95" w14:textId="65F14193"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Mitigação</w:t>
      </w:r>
      <w:r w:rsidRPr="005A5568">
        <w:rPr>
          <w:rFonts w:ascii="Times New Roman" w:hAnsi="Times New Roman" w:cs="Times New Roman"/>
          <w:sz w:val="22"/>
          <w:szCs w:val="24"/>
        </w:rPr>
        <w:t>:</w:t>
      </w:r>
      <w:r w:rsidR="00A96DBE">
        <w:rPr>
          <w:rFonts w:ascii="Times New Roman" w:hAnsi="Times New Roman" w:cs="Times New Roman"/>
          <w:sz w:val="22"/>
          <w:szCs w:val="24"/>
        </w:rPr>
        <w:t xml:space="preserve"> </w:t>
      </w:r>
      <w:r w:rsidR="00A96DBE" w:rsidRPr="00A96DBE">
        <w:rPr>
          <w:rFonts w:ascii="Times New Roman" w:hAnsi="Times New Roman" w:cs="Times New Roman"/>
          <w:sz w:val="22"/>
          <w:szCs w:val="24"/>
        </w:rPr>
        <w:t>realizar aspersão de água em áreas críticas, cobrir cargas transportadas e adotar boas práticas operacionais.</w:t>
      </w:r>
    </w:p>
    <w:p w14:paraId="798BBAB5" w14:textId="397C7DF1" w:rsidR="00FB30CF" w:rsidRPr="005A5568" w:rsidRDefault="00FB30CF"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Poluição Sonora</w:t>
      </w:r>
    </w:p>
    <w:p w14:paraId="0B40F46A" w14:textId="578F2EE5"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lastRenderedPageBreak/>
        <w:t>Impacto</w:t>
      </w:r>
      <w:r w:rsidRPr="005A5568">
        <w:rPr>
          <w:rFonts w:ascii="Times New Roman" w:hAnsi="Times New Roman" w:cs="Times New Roman"/>
          <w:sz w:val="22"/>
          <w:szCs w:val="24"/>
        </w:rPr>
        <w:t xml:space="preserve">: </w:t>
      </w:r>
      <w:r w:rsidR="00A96DBE" w:rsidRPr="00A96DBE">
        <w:rPr>
          <w:rFonts w:ascii="Times New Roman" w:hAnsi="Times New Roman" w:cs="Times New Roman"/>
          <w:sz w:val="22"/>
          <w:szCs w:val="24"/>
        </w:rPr>
        <w:t>geração de ruídos por máquinas, ferramentas e atividades de obra.</w:t>
      </w:r>
    </w:p>
    <w:p w14:paraId="1672FED3" w14:textId="3FA30EE2"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Mitigação</w:t>
      </w:r>
      <w:r w:rsidRPr="005A5568">
        <w:rPr>
          <w:rFonts w:ascii="Times New Roman" w:hAnsi="Times New Roman" w:cs="Times New Roman"/>
          <w:sz w:val="22"/>
          <w:szCs w:val="24"/>
        </w:rPr>
        <w:t xml:space="preserve">: </w:t>
      </w:r>
      <w:r w:rsidR="00AF40AE" w:rsidRPr="00AF40AE">
        <w:rPr>
          <w:rFonts w:ascii="Times New Roman" w:hAnsi="Times New Roman" w:cs="Times New Roman"/>
          <w:sz w:val="22"/>
          <w:szCs w:val="24"/>
        </w:rPr>
        <w:t>restringir horários de execução e utilizar equipamentos em boas condições de funcionamento.</w:t>
      </w:r>
    </w:p>
    <w:p w14:paraId="3DD1A804" w14:textId="02495D5B" w:rsidR="00FB30CF" w:rsidRPr="005A5568" w:rsidRDefault="00FB30CF"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Consumo de Recursos Naturais</w:t>
      </w:r>
    </w:p>
    <w:p w14:paraId="256EB2F9" w14:textId="77777777" w:rsidR="00AF40AE" w:rsidRDefault="00FB30CF" w:rsidP="00CC0AC2">
      <w:pPr>
        <w:pStyle w:val="PargrafodaLista"/>
        <w:numPr>
          <w:ilvl w:val="3"/>
          <w:numId w:val="21"/>
        </w:numPr>
        <w:spacing w:line="240" w:lineRule="auto"/>
        <w:rPr>
          <w:rFonts w:ascii="Times New Roman" w:hAnsi="Times New Roman" w:cs="Times New Roman"/>
          <w:sz w:val="22"/>
          <w:szCs w:val="24"/>
        </w:rPr>
      </w:pPr>
      <w:r w:rsidRPr="00AF40AE">
        <w:rPr>
          <w:rFonts w:ascii="Times New Roman" w:hAnsi="Times New Roman" w:cs="Times New Roman"/>
          <w:i/>
          <w:iCs/>
          <w:sz w:val="22"/>
          <w:szCs w:val="24"/>
        </w:rPr>
        <w:t>Impacto</w:t>
      </w:r>
      <w:r w:rsidRPr="00AF40AE">
        <w:rPr>
          <w:rFonts w:ascii="Times New Roman" w:hAnsi="Times New Roman" w:cs="Times New Roman"/>
          <w:sz w:val="22"/>
          <w:szCs w:val="24"/>
        </w:rPr>
        <w:t xml:space="preserve">: </w:t>
      </w:r>
      <w:r w:rsidR="00AF40AE" w:rsidRPr="00AF40AE">
        <w:rPr>
          <w:rFonts w:ascii="Times New Roman" w:hAnsi="Times New Roman" w:cs="Times New Roman"/>
          <w:sz w:val="22"/>
          <w:szCs w:val="24"/>
        </w:rPr>
        <w:t>utilização de insumos como concreto, madeira para cobertura e energia.</w:t>
      </w:r>
    </w:p>
    <w:p w14:paraId="13E23A6A" w14:textId="77121044" w:rsidR="00FB30CF" w:rsidRPr="00AF40AE" w:rsidRDefault="00FB30CF" w:rsidP="00CC0AC2">
      <w:pPr>
        <w:pStyle w:val="PargrafodaLista"/>
        <w:numPr>
          <w:ilvl w:val="3"/>
          <w:numId w:val="21"/>
        </w:numPr>
        <w:spacing w:line="240" w:lineRule="auto"/>
        <w:rPr>
          <w:rFonts w:ascii="Times New Roman" w:hAnsi="Times New Roman" w:cs="Times New Roman"/>
          <w:sz w:val="22"/>
          <w:szCs w:val="24"/>
        </w:rPr>
      </w:pPr>
      <w:r w:rsidRPr="00AF40AE">
        <w:rPr>
          <w:rFonts w:ascii="Times New Roman" w:hAnsi="Times New Roman" w:cs="Times New Roman"/>
          <w:i/>
          <w:iCs/>
          <w:sz w:val="22"/>
          <w:szCs w:val="24"/>
        </w:rPr>
        <w:t>Mitigação</w:t>
      </w:r>
      <w:r w:rsidRPr="00AF40AE">
        <w:rPr>
          <w:rFonts w:ascii="Times New Roman" w:hAnsi="Times New Roman" w:cs="Times New Roman"/>
          <w:sz w:val="22"/>
          <w:szCs w:val="24"/>
        </w:rPr>
        <w:t xml:space="preserve">: </w:t>
      </w:r>
      <w:r w:rsidR="001717B8" w:rsidRPr="001717B8">
        <w:rPr>
          <w:rFonts w:ascii="Times New Roman" w:hAnsi="Times New Roman" w:cs="Times New Roman"/>
          <w:sz w:val="22"/>
          <w:szCs w:val="24"/>
        </w:rPr>
        <w:t>utilizar materiais de forma racional, priorizar insumos de procedência regular e reduzir desperdícios durante a execução.</w:t>
      </w:r>
    </w:p>
    <w:p w14:paraId="0239B711" w14:textId="5471311B" w:rsidR="00FB30CF" w:rsidRPr="005A5568" w:rsidRDefault="00FB30CF"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Contaminação do Solo</w:t>
      </w:r>
    </w:p>
    <w:p w14:paraId="26DE4149" w14:textId="2811D5EE"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Impacto</w:t>
      </w:r>
      <w:r w:rsidRPr="005A5568">
        <w:rPr>
          <w:rFonts w:ascii="Times New Roman" w:hAnsi="Times New Roman" w:cs="Times New Roman"/>
          <w:sz w:val="22"/>
          <w:szCs w:val="24"/>
        </w:rPr>
        <w:t xml:space="preserve">: </w:t>
      </w:r>
      <w:r w:rsidR="001717B8" w:rsidRPr="001717B8">
        <w:rPr>
          <w:rFonts w:ascii="Times New Roman" w:hAnsi="Times New Roman" w:cs="Times New Roman"/>
          <w:sz w:val="22"/>
          <w:szCs w:val="24"/>
        </w:rPr>
        <w:t>risco de contaminação por resíduos ou materiais inadequadamente armazenados.</w:t>
      </w:r>
    </w:p>
    <w:p w14:paraId="58A7276B" w14:textId="0989DA67" w:rsidR="00FB30CF" w:rsidRPr="005A5568" w:rsidRDefault="00FB30CF" w:rsidP="00F93B89">
      <w:pPr>
        <w:pStyle w:val="PargrafodaLista"/>
        <w:numPr>
          <w:ilvl w:val="3"/>
          <w:numId w:val="21"/>
        </w:numPr>
        <w:spacing w:line="240" w:lineRule="auto"/>
        <w:rPr>
          <w:rFonts w:ascii="Times New Roman" w:hAnsi="Times New Roman" w:cs="Times New Roman"/>
          <w:sz w:val="22"/>
          <w:szCs w:val="24"/>
        </w:rPr>
      </w:pPr>
      <w:r w:rsidRPr="005A5568">
        <w:rPr>
          <w:rFonts w:ascii="Times New Roman" w:hAnsi="Times New Roman" w:cs="Times New Roman"/>
          <w:i/>
          <w:iCs/>
          <w:sz w:val="22"/>
          <w:szCs w:val="24"/>
        </w:rPr>
        <w:t>Mitigação</w:t>
      </w:r>
      <w:r w:rsidRPr="005A5568">
        <w:rPr>
          <w:rFonts w:ascii="Times New Roman" w:hAnsi="Times New Roman" w:cs="Times New Roman"/>
          <w:sz w:val="22"/>
          <w:szCs w:val="24"/>
        </w:rPr>
        <w:t xml:space="preserve">: </w:t>
      </w:r>
      <w:r w:rsidR="00575C0A" w:rsidRPr="00575C0A">
        <w:rPr>
          <w:rFonts w:ascii="Times New Roman" w:hAnsi="Times New Roman" w:cs="Times New Roman"/>
          <w:sz w:val="22"/>
          <w:szCs w:val="24"/>
        </w:rPr>
        <w:t>garantir o armazenamento adequado de insumos e o correto descarte de resíduos, evitando contato direto com o solo.</w:t>
      </w:r>
    </w:p>
    <w:p w14:paraId="1D20EE92" w14:textId="6BE44C85" w:rsidR="00FB30CF" w:rsidRPr="005A5568" w:rsidRDefault="00FB30CF" w:rsidP="00F93B89">
      <w:pPr>
        <w:pStyle w:val="PargrafodaLista"/>
        <w:numPr>
          <w:ilvl w:val="2"/>
          <w:numId w:val="21"/>
        </w:numPr>
        <w:spacing w:line="240" w:lineRule="auto"/>
        <w:rPr>
          <w:rFonts w:ascii="Times New Roman" w:hAnsi="Times New Roman" w:cs="Times New Roman"/>
          <w:b/>
          <w:bCs/>
          <w:sz w:val="22"/>
          <w:szCs w:val="24"/>
        </w:rPr>
      </w:pPr>
      <w:r w:rsidRPr="005A5568">
        <w:rPr>
          <w:rFonts w:ascii="Times New Roman" w:hAnsi="Times New Roman" w:cs="Times New Roman"/>
          <w:b/>
          <w:bCs/>
          <w:sz w:val="22"/>
          <w:szCs w:val="24"/>
        </w:rPr>
        <w:t>Drenagem e Escoamento de Águas Pluviais</w:t>
      </w:r>
    </w:p>
    <w:p w14:paraId="106669C4" w14:textId="77777777" w:rsidR="00575C0A" w:rsidRDefault="00FB30CF" w:rsidP="00EE287B">
      <w:pPr>
        <w:pStyle w:val="PargrafodaLista"/>
        <w:numPr>
          <w:ilvl w:val="3"/>
          <w:numId w:val="21"/>
        </w:numPr>
        <w:spacing w:line="240" w:lineRule="auto"/>
        <w:rPr>
          <w:rFonts w:ascii="Times New Roman" w:hAnsi="Times New Roman" w:cs="Times New Roman"/>
          <w:sz w:val="22"/>
          <w:szCs w:val="24"/>
        </w:rPr>
      </w:pPr>
      <w:r w:rsidRPr="00575C0A">
        <w:rPr>
          <w:rFonts w:ascii="Times New Roman" w:hAnsi="Times New Roman" w:cs="Times New Roman"/>
          <w:i/>
          <w:iCs/>
          <w:sz w:val="22"/>
          <w:szCs w:val="24"/>
        </w:rPr>
        <w:t>Impacto</w:t>
      </w:r>
      <w:r w:rsidRPr="00575C0A">
        <w:rPr>
          <w:rFonts w:ascii="Times New Roman" w:hAnsi="Times New Roman" w:cs="Times New Roman"/>
          <w:sz w:val="22"/>
          <w:szCs w:val="24"/>
        </w:rPr>
        <w:t xml:space="preserve">: </w:t>
      </w:r>
      <w:r w:rsidR="00575C0A" w:rsidRPr="00575C0A">
        <w:rPr>
          <w:rFonts w:ascii="Times New Roman" w:hAnsi="Times New Roman" w:cs="Times New Roman"/>
          <w:sz w:val="22"/>
          <w:szCs w:val="24"/>
        </w:rPr>
        <w:t>alteração pontual no escoamento superficial durante a execução da obra.</w:t>
      </w:r>
    </w:p>
    <w:p w14:paraId="01FAAF75" w14:textId="1A18E3EE" w:rsidR="00FB30CF" w:rsidRPr="00575C0A" w:rsidRDefault="00FB30CF" w:rsidP="00EE287B">
      <w:pPr>
        <w:pStyle w:val="PargrafodaLista"/>
        <w:numPr>
          <w:ilvl w:val="3"/>
          <w:numId w:val="21"/>
        </w:numPr>
        <w:spacing w:line="240" w:lineRule="auto"/>
        <w:rPr>
          <w:rFonts w:ascii="Times New Roman" w:hAnsi="Times New Roman" w:cs="Times New Roman"/>
          <w:sz w:val="22"/>
          <w:szCs w:val="24"/>
        </w:rPr>
      </w:pPr>
      <w:r w:rsidRPr="00575C0A">
        <w:rPr>
          <w:rFonts w:ascii="Times New Roman" w:hAnsi="Times New Roman" w:cs="Times New Roman"/>
          <w:i/>
          <w:iCs/>
          <w:sz w:val="22"/>
          <w:szCs w:val="24"/>
        </w:rPr>
        <w:t>Mitigação</w:t>
      </w:r>
      <w:r w:rsidRPr="00575C0A">
        <w:rPr>
          <w:rFonts w:ascii="Times New Roman" w:hAnsi="Times New Roman" w:cs="Times New Roman"/>
          <w:sz w:val="22"/>
          <w:szCs w:val="24"/>
        </w:rPr>
        <w:t xml:space="preserve">: </w:t>
      </w:r>
      <w:r w:rsidR="00575C0A" w:rsidRPr="00575C0A">
        <w:rPr>
          <w:rFonts w:ascii="Times New Roman" w:hAnsi="Times New Roman" w:cs="Times New Roman"/>
          <w:sz w:val="22"/>
          <w:szCs w:val="24"/>
        </w:rPr>
        <w:t>adotar medidas simples de controle de drenagem no canteiro, evitando acúmulo de água e processos erosivos.</w:t>
      </w:r>
    </w:p>
    <w:p w14:paraId="52796261" w14:textId="47692C62" w:rsidR="00FB30CF" w:rsidRPr="005A5568" w:rsidRDefault="00FB30CF" w:rsidP="000D2893">
      <w:pPr>
        <w:pStyle w:val="PargrafodaLista"/>
        <w:numPr>
          <w:ilvl w:val="2"/>
          <w:numId w:val="21"/>
        </w:numPr>
        <w:spacing w:line="240" w:lineRule="auto"/>
        <w:ind w:left="1560" w:hanging="840"/>
        <w:rPr>
          <w:rFonts w:ascii="Times New Roman" w:eastAsia="Times New Roman" w:hAnsi="Times New Roman" w:cs="Times New Roman"/>
          <w:color w:val="000000"/>
          <w:sz w:val="22"/>
        </w:rPr>
      </w:pPr>
      <w:r w:rsidRPr="005A5568">
        <w:rPr>
          <w:rFonts w:ascii="Times New Roman" w:hAnsi="Times New Roman" w:cs="Times New Roman"/>
          <w:sz w:val="22"/>
          <w:szCs w:val="24"/>
        </w:rPr>
        <w:t>Ressalta-se que a adoção dessas medidas mitigadoras é essencial para reduzir os impactos ambientais da obra, garantindo conformidade legal, sustentabilidade e segurança da comunidade.</w:t>
      </w:r>
    </w:p>
    <w:p w14:paraId="4C52CDF8" w14:textId="77777777" w:rsidR="008174E0" w:rsidRPr="005A5568" w:rsidRDefault="008174E0" w:rsidP="00F93B89">
      <w:pPr>
        <w:pStyle w:val="Ttulo1"/>
        <w:numPr>
          <w:ilvl w:val="0"/>
          <w:numId w:val="21"/>
        </w:numPr>
        <w:shd w:val="clear" w:color="auto" w:fill="F2F2F2" w:themeFill="background1" w:themeFillShade="F2"/>
        <w:spacing w:before="120" w:after="120" w:line="240" w:lineRule="auto"/>
        <w:jc w:val="both"/>
        <w:rPr>
          <w:rFonts w:ascii="Times New Roman" w:eastAsia="Times New Roman" w:hAnsi="Times New Roman" w:cs="Times New Roman"/>
          <w:b/>
          <w:color w:val="000000"/>
          <w:sz w:val="22"/>
          <w:szCs w:val="22"/>
          <w:u w:val="single"/>
        </w:rPr>
      </w:pPr>
      <w:r w:rsidRPr="005A5568">
        <w:rPr>
          <w:rFonts w:ascii="Times New Roman" w:eastAsia="Times New Roman" w:hAnsi="Times New Roman" w:cs="Times New Roman"/>
          <w:b/>
          <w:color w:val="000000"/>
          <w:sz w:val="22"/>
          <w:szCs w:val="22"/>
          <w:u w:val="single"/>
        </w:rPr>
        <w:t>CONCLUSÃO SOBRE A CONTRATAÇÃO PARA O ATENDIMENTO DA NECESSIDADE</w:t>
      </w:r>
    </w:p>
    <w:p w14:paraId="722AD8D0" w14:textId="58EFB441" w:rsidR="0064127F" w:rsidRPr="005A5568" w:rsidRDefault="00E2704B" w:rsidP="00F93B89">
      <w:pPr>
        <w:pStyle w:val="PargrafodaLista"/>
        <w:numPr>
          <w:ilvl w:val="1"/>
          <w:numId w:val="21"/>
        </w:numPr>
        <w:spacing w:line="240" w:lineRule="auto"/>
        <w:rPr>
          <w:rFonts w:ascii="Times New Roman" w:eastAsia="Times New Roman" w:hAnsi="Times New Roman" w:cs="Times New Roman"/>
          <w:color w:val="000000"/>
          <w:sz w:val="22"/>
        </w:rPr>
      </w:pPr>
      <w:r w:rsidRPr="00E2704B">
        <w:rPr>
          <w:rFonts w:ascii="Times New Roman" w:eastAsia="Times New Roman" w:hAnsi="Times New Roman" w:cs="Times New Roman"/>
          <w:color w:val="000000"/>
          <w:sz w:val="22"/>
        </w:rPr>
        <w:t>Considerando a necessidade de ampliação da infraestrutura educacional existente na Comunidade Marauá, justifica-se a contratação de empresa especializada para a execução de obra de engenharia destinada à ampliação da Escola Municipal São João, com a construção de 01 (uma) sala de aula em estrutura de concreto armado, alvenaria de vedação e cobertura em madeira com telhamento em alumínio, assegurando melhores condições de conforto, segurança e funcionalidade para o atendimento educacional da comunidade.</w:t>
      </w:r>
    </w:p>
    <w:p w14:paraId="0BE31AA2" w14:textId="535669EC" w:rsidR="0064127F" w:rsidRPr="005A5568" w:rsidRDefault="00B6704A" w:rsidP="00F93B89">
      <w:pPr>
        <w:pStyle w:val="PargrafodaLista"/>
        <w:numPr>
          <w:ilvl w:val="1"/>
          <w:numId w:val="21"/>
        </w:numPr>
        <w:spacing w:line="240" w:lineRule="auto"/>
        <w:rPr>
          <w:rFonts w:ascii="Times New Roman" w:eastAsia="Times New Roman" w:hAnsi="Times New Roman" w:cs="Times New Roman"/>
          <w:color w:val="000000"/>
          <w:sz w:val="22"/>
        </w:rPr>
      </w:pPr>
      <w:r w:rsidRPr="00B6704A">
        <w:rPr>
          <w:rFonts w:ascii="Times New Roman" w:eastAsia="Times New Roman" w:hAnsi="Times New Roman" w:cs="Times New Roman"/>
          <w:color w:val="000000"/>
          <w:sz w:val="22"/>
        </w:rPr>
        <w:t>A obra atende ao interesse público, uma vez que possibilitará a melhoria da capacidade de atendimento da unidade escolar existente, contribuindo para a organização das atividades pedagógicas e para a melhoria das condições de ensino no Município de Jutaí/AM.</w:t>
      </w:r>
    </w:p>
    <w:p w14:paraId="554A1EE3" w14:textId="612EAC5A" w:rsidR="00AC7977" w:rsidRPr="005A5568" w:rsidRDefault="00B6704A" w:rsidP="00F93B89">
      <w:pPr>
        <w:pStyle w:val="PargrafodaLista"/>
        <w:numPr>
          <w:ilvl w:val="1"/>
          <w:numId w:val="21"/>
        </w:numPr>
        <w:spacing w:line="240" w:lineRule="auto"/>
        <w:rPr>
          <w:rFonts w:ascii="Times New Roman" w:eastAsia="Times New Roman" w:hAnsi="Times New Roman" w:cs="Times New Roman"/>
          <w:color w:val="000000"/>
          <w:sz w:val="22"/>
        </w:rPr>
      </w:pPr>
      <w:r w:rsidRPr="00B6704A">
        <w:rPr>
          <w:rFonts w:ascii="Times New Roman" w:eastAsia="Times New Roman" w:hAnsi="Times New Roman" w:cs="Times New Roman"/>
          <w:color w:val="000000"/>
          <w:sz w:val="22"/>
        </w:rPr>
        <w:t>A contratação está em consonância com os princípios da eficiência, economicidade, transparência e interesse público previstos na Lei nº 14.133/2021, uma vez que busca atender à demanda local por meio de solução técnica adequada, durável e compatível com as condições geográficas e logísticas da região amazônica.</w:t>
      </w:r>
    </w:p>
    <w:p w14:paraId="7535CD87" w14:textId="77777777" w:rsidR="002402ED" w:rsidRPr="005A5568" w:rsidRDefault="002402ED" w:rsidP="00F93B89">
      <w:pPr>
        <w:pStyle w:val="PargrafodaLista"/>
        <w:numPr>
          <w:ilvl w:val="1"/>
          <w:numId w:val="21"/>
        </w:numPr>
        <w:spacing w:line="240" w:lineRule="auto"/>
        <w:rPr>
          <w:rFonts w:ascii="Times New Roman" w:eastAsia="Times New Roman" w:hAnsi="Times New Roman" w:cs="Times New Roman"/>
          <w:color w:val="000000"/>
          <w:sz w:val="22"/>
        </w:rPr>
      </w:pPr>
      <w:bookmarkStart w:id="4" w:name="_Hlk208430628"/>
      <w:r w:rsidRPr="005A5568">
        <w:rPr>
          <w:rFonts w:ascii="Times New Roman" w:hAnsi="Times New Roman" w:cs="Times New Roman"/>
          <w:sz w:val="22"/>
        </w:rPr>
        <w:t xml:space="preserve">A modalidade da Licitação será a </w:t>
      </w:r>
      <w:r w:rsidRPr="005A5568">
        <w:rPr>
          <w:rFonts w:ascii="Times New Roman" w:hAnsi="Times New Roman" w:cs="Times New Roman"/>
          <w:b/>
          <w:bCs/>
          <w:sz w:val="22"/>
        </w:rPr>
        <w:t>Concorrência Eletrônica</w:t>
      </w:r>
      <w:r w:rsidRPr="005A5568">
        <w:rPr>
          <w:rFonts w:ascii="Times New Roman" w:hAnsi="Times New Roman" w:cs="Times New Roman"/>
          <w:sz w:val="22"/>
        </w:rPr>
        <w:t xml:space="preserve">, conforme disposto no Art. 28º, Art. 29º/remetido ao Art. 6º, inciso XXI, subitem “a” da Lei 14.133/2021. A adoção da Concorrência, tem fulcro bem sedimentado nas características do objeto, sua forma de execução, quantidades do serviço, nas especificações usuais de mercado, na facilidade na aferição dos padrões de desempenho e na qualificação dos serviços. </w:t>
      </w:r>
    </w:p>
    <w:p w14:paraId="2C1A9DB2" w14:textId="77777777" w:rsidR="002402ED" w:rsidRPr="00404595" w:rsidRDefault="002402ED" w:rsidP="00F93B89">
      <w:pPr>
        <w:pStyle w:val="PargrafodaLista"/>
        <w:numPr>
          <w:ilvl w:val="1"/>
          <w:numId w:val="21"/>
        </w:numPr>
        <w:spacing w:line="240" w:lineRule="auto"/>
        <w:rPr>
          <w:rFonts w:ascii="Times New Roman" w:eastAsia="Times New Roman" w:hAnsi="Times New Roman" w:cs="Times New Roman"/>
          <w:color w:val="000000"/>
          <w:sz w:val="22"/>
        </w:rPr>
      </w:pPr>
      <w:r w:rsidRPr="005A5568">
        <w:rPr>
          <w:rFonts w:ascii="Times New Roman" w:hAnsi="Times New Roman" w:cs="Times New Roman"/>
          <w:sz w:val="22"/>
        </w:rPr>
        <w:t>O critério de julgamento da licitação será o de MENOR PREÇO.</w:t>
      </w:r>
    </w:p>
    <w:bookmarkEnd w:id="4"/>
    <w:p w14:paraId="0A25536A" w14:textId="77777777" w:rsidR="007766D2" w:rsidRPr="005A5568" w:rsidRDefault="007766D2" w:rsidP="00F93B89">
      <w:pPr>
        <w:pStyle w:val="PargrafodaLista"/>
        <w:spacing w:line="240" w:lineRule="auto"/>
        <w:ind w:left="792"/>
        <w:rPr>
          <w:rFonts w:ascii="Times New Roman" w:eastAsia="Times New Roman" w:hAnsi="Times New Roman" w:cs="Times New Roman"/>
          <w:color w:val="000000"/>
          <w:sz w:val="22"/>
        </w:rPr>
      </w:pPr>
    </w:p>
    <w:p w14:paraId="2D94A5AA" w14:textId="6BB8EFDA" w:rsidR="00790734" w:rsidRPr="00B10CE9" w:rsidRDefault="003E63C9" w:rsidP="00F93B89">
      <w:pPr>
        <w:pStyle w:val="PargrafodaLista"/>
        <w:numPr>
          <w:ilvl w:val="0"/>
          <w:numId w:val="21"/>
        </w:numPr>
        <w:spacing w:line="240" w:lineRule="auto"/>
        <w:rPr>
          <w:rFonts w:ascii="Times New Roman" w:hAnsi="Times New Roman" w:cs="Times New Roman"/>
          <w:b/>
          <w:bCs/>
          <w:sz w:val="22"/>
          <w:szCs w:val="24"/>
          <w:u w:val="single"/>
          <w:lang w:eastAsia="pt-BR"/>
          <w14:shadow w14:blurRad="50800" w14:dist="50800" w14:dir="5400000" w14:sx="0" w14:sy="0" w14:kx="0" w14:ky="0" w14:algn="ctr">
            <w14:schemeClr w14:val="bg1">
              <w14:lumMod w14:val="95000"/>
            </w14:schemeClr>
          </w14:shadow>
        </w:rPr>
      </w:pPr>
      <w:r w:rsidRPr="00B10CE9">
        <w:rPr>
          <w:rFonts w:ascii="Times New Roman" w:hAnsi="Times New Roman" w:cs="Times New Roman"/>
          <w:b/>
          <w:bCs/>
          <w:sz w:val="22"/>
          <w:szCs w:val="24"/>
          <w:u w:val="single"/>
          <w:lang w:eastAsia="pt-BR"/>
          <w14:shadow w14:blurRad="50800" w14:dist="50800" w14:dir="5400000" w14:sx="0" w14:sy="0" w14:kx="0" w14:ky="0" w14:algn="ctr">
            <w14:schemeClr w14:val="bg1">
              <w14:lumMod w14:val="95000"/>
            </w14:schemeClr>
          </w14:shadow>
        </w:rPr>
        <w:t>ANÁLISE DE RISCOS</w:t>
      </w:r>
    </w:p>
    <w:p w14:paraId="61B8924A" w14:textId="77777777" w:rsidR="00E47BEE" w:rsidRPr="005A5568" w:rsidRDefault="00E47BEE" w:rsidP="00E47BEE">
      <w:pPr>
        <w:pStyle w:val="PargrafodaLista"/>
        <w:spacing w:line="240" w:lineRule="auto"/>
        <w:ind w:left="360"/>
        <w:rPr>
          <w:rFonts w:ascii="Times New Roman" w:hAnsi="Times New Roman" w:cs="Times New Roman"/>
          <w:b/>
          <w:bCs/>
          <w:sz w:val="22"/>
          <w:szCs w:val="24"/>
          <w:lang w:eastAsia="pt-BR"/>
        </w:rPr>
      </w:pPr>
    </w:p>
    <w:p w14:paraId="45FD24E9" w14:textId="65E235CF" w:rsidR="00404595" w:rsidRPr="009C16B8" w:rsidRDefault="003E63C9" w:rsidP="00404595">
      <w:pPr>
        <w:pStyle w:val="PargrafodaLista"/>
        <w:numPr>
          <w:ilvl w:val="1"/>
          <w:numId w:val="21"/>
        </w:numPr>
        <w:spacing w:line="240" w:lineRule="auto"/>
        <w:rPr>
          <w:rFonts w:ascii="Times New Roman" w:hAnsi="Times New Roman" w:cs="Times New Roman"/>
          <w:sz w:val="22"/>
          <w:szCs w:val="24"/>
          <w:lang w:eastAsia="pt-BR"/>
        </w:rPr>
      </w:pPr>
      <w:r w:rsidRPr="005A5568">
        <w:rPr>
          <w:rFonts w:ascii="Times New Roman" w:hAnsi="Times New Roman" w:cs="Times New Roman"/>
          <w:sz w:val="22"/>
          <w:szCs w:val="24"/>
          <w:lang w:eastAsia="pt-BR"/>
        </w:rPr>
        <w:t xml:space="preserve">A seguir, apresenta-se o </w:t>
      </w:r>
      <w:r w:rsidRPr="005A5568">
        <w:rPr>
          <w:rFonts w:ascii="Times New Roman" w:hAnsi="Times New Roman" w:cs="Times New Roman"/>
          <w:b/>
          <w:bCs/>
          <w:sz w:val="22"/>
          <w:szCs w:val="24"/>
          <w:lang w:eastAsia="pt-BR"/>
        </w:rPr>
        <w:t>Mapa de Riscos</w:t>
      </w:r>
      <w:r w:rsidRPr="005A5568">
        <w:rPr>
          <w:rFonts w:ascii="Times New Roman" w:hAnsi="Times New Roman" w:cs="Times New Roman"/>
          <w:sz w:val="22"/>
          <w:szCs w:val="24"/>
          <w:lang w:eastAsia="pt-BR"/>
        </w:rPr>
        <w:t xml:space="preserve"> da contratação, elaborado com base na identificação dos principais riscos associados à modalidade </w:t>
      </w:r>
      <w:r w:rsidRPr="005A5568">
        <w:rPr>
          <w:rFonts w:ascii="Times New Roman" w:hAnsi="Times New Roman" w:cs="Times New Roman"/>
          <w:b/>
          <w:bCs/>
          <w:sz w:val="22"/>
          <w:szCs w:val="24"/>
          <w:lang w:eastAsia="pt-BR"/>
        </w:rPr>
        <w:t xml:space="preserve">Concorrência </w:t>
      </w:r>
      <w:r w:rsidR="002402ED" w:rsidRPr="005A5568">
        <w:rPr>
          <w:rFonts w:ascii="Times New Roman" w:hAnsi="Times New Roman" w:cs="Times New Roman"/>
          <w:b/>
          <w:bCs/>
          <w:sz w:val="22"/>
          <w:szCs w:val="24"/>
          <w:lang w:eastAsia="pt-BR"/>
        </w:rPr>
        <w:t>Eletrônica</w:t>
      </w:r>
      <w:r w:rsidRPr="005A5568">
        <w:rPr>
          <w:rFonts w:ascii="Times New Roman" w:hAnsi="Times New Roman" w:cs="Times New Roman"/>
          <w:sz w:val="22"/>
          <w:szCs w:val="24"/>
          <w:lang w:eastAsia="pt-BR"/>
        </w:rPr>
        <w:t>. O documento contempla as possíveis ocorrências que podem comprometer o planejamento e a execução do objeto, bem como as respectivas ações de prevenção, controle e mitigação de impactos</w:t>
      </w:r>
      <w:r w:rsidR="009C16B8">
        <w:rPr>
          <w:rFonts w:ascii="Times New Roman" w:hAnsi="Times New Roman" w:cs="Times New Roman"/>
          <w:sz w:val="22"/>
          <w:szCs w:val="24"/>
          <w:lang w:eastAsia="pt-BR"/>
        </w:rPr>
        <w:t>.</w:t>
      </w:r>
    </w:p>
    <w:tbl>
      <w:tblPr>
        <w:tblStyle w:val="Tabelacomgrade"/>
        <w:tblW w:w="10491" w:type="dxa"/>
        <w:jc w:val="center"/>
        <w:tblLook w:val="04A0" w:firstRow="1" w:lastRow="0" w:firstColumn="1" w:lastColumn="0" w:noHBand="0" w:noVBand="1"/>
      </w:tblPr>
      <w:tblGrid>
        <w:gridCol w:w="1942"/>
        <w:gridCol w:w="1339"/>
        <w:gridCol w:w="1591"/>
        <w:gridCol w:w="1752"/>
        <w:gridCol w:w="2166"/>
        <w:gridCol w:w="1701"/>
      </w:tblGrid>
      <w:tr w:rsidR="0048506A" w:rsidRPr="005A5568" w14:paraId="52E57477" w14:textId="77777777" w:rsidTr="007E4E9E">
        <w:trPr>
          <w:jc w:val="center"/>
        </w:trPr>
        <w:tc>
          <w:tcPr>
            <w:tcW w:w="10491" w:type="dxa"/>
            <w:gridSpan w:val="6"/>
          </w:tcPr>
          <w:p w14:paraId="660B19B0" w14:textId="0B79503E" w:rsidR="0048506A" w:rsidRPr="005A5568" w:rsidRDefault="00A62E27"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MAPA DE RISCOS DA CONTRATAÇÃO</w:t>
            </w:r>
          </w:p>
        </w:tc>
      </w:tr>
      <w:tr w:rsidR="0091671E" w:rsidRPr="005A5568" w14:paraId="285EB0EC" w14:textId="77777777" w:rsidTr="007E4E9E">
        <w:trPr>
          <w:jc w:val="center"/>
        </w:trPr>
        <w:tc>
          <w:tcPr>
            <w:tcW w:w="1942" w:type="dxa"/>
          </w:tcPr>
          <w:p w14:paraId="47B1D8EA" w14:textId="5E34CAE6" w:rsidR="0048506A" w:rsidRPr="005A5568" w:rsidRDefault="0091671E"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RISCO</w:t>
            </w:r>
          </w:p>
        </w:tc>
        <w:tc>
          <w:tcPr>
            <w:tcW w:w="1339" w:type="dxa"/>
          </w:tcPr>
          <w:p w14:paraId="0CDB6120" w14:textId="0E44DF6E" w:rsidR="0048506A" w:rsidRPr="005A5568" w:rsidRDefault="0091671E"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IMPACTO</w:t>
            </w:r>
          </w:p>
        </w:tc>
        <w:tc>
          <w:tcPr>
            <w:tcW w:w="1591" w:type="dxa"/>
          </w:tcPr>
          <w:p w14:paraId="5729D37A" w14:textId="1ECB28BA" w:rsidR="0048506A" w:rsidRPr="005A5568" w:rsidRDefault="0091671E"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A</w:t>
            </w:r>
            <w:r w:rsidR="006A32A6">
              <w:rPr>
                <w:rFonts w:ascii="Times New Roman" w:hAnsi="Times New Roman" w:cs="Times New Roman"/>
                <w:b/>
                <w:bCs/>
                <w:szCs w:val="20"/>
                <w:lang w:eastAsia="pt-BR"/>
              </w:rPr>
              <w:t>Ç</w:t>
            </w:r>
            <w:r w:rsidRPr="005A5568">
              <w:rPr>
                <w:rFonts w:ascii="Times New Roman" w:hAnsi="Times New Roman" w:cs="Times New Roman"/>
                <w:b/>
                <w:bCs/>
                <w:szCs w:val="20"/>
                <w:lang w:eastAsia="pt-BR"/>
              </w:rPr>
              <w:t>ÃO PREVENTIVA</w:t>
            </w:r>
          </w:p>
        </w:tc>
        <w:tc>
          <w:tcPr>
            <w:tcW w:w="1752" w:type="dxa"/>
          </w:tcPr>
          <w:p w14:paraId="7AA2DAC4" w14:textId="5C0F9208" w:rsidR="0048506A" w:rsidRPr="005A5568" w:rsidRDefault="0091671E"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RESPONSÁVEL</w:t>
            </w:r>
          </w:p>
        </w:tc>
        <w:tc>
          <w:tcPr>
            <w:tcW w:w="2166" w:type="dxa"/>
          </w:tcPr>
          <w:p w14:paraId="54AF7D2D" w14:textId="2A58C394" w:rsidR="0048506A" w:rsidRPr="005A5568" w:rsidRDefault="0091671E"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AÇÃO DE CONTIGÊNCIA</w:t>
            </w:r>
          </w:p>
        </w:tc>
        <w:tc>
          <w:tcPr>
            <w:tcW w:w="1701" w:type="dxa"/>
          </w:tcPr>
          <w:p w14:paraId="6B61F772" w14:textId="7C9794CF" w:rsidR="0048506A" w:rsidRPr="005A5568" w:rsidRDefault="0091671E"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RESPONSÁVEL</w:t>
            </w:r>
          </w:p>
        </w:tc>
      </w:tr>
      <w:tr w:rsidR="0091671E" w:rsidRPr="005A5568" w14:paraId="023431C5" w14:textId="77777777" w:rsidTr="007E4E9E">
        <w:trPr>
          <w:jc w:val="center"/>
        </w:trPr>
        <w:tc>
          <w:tcPr>
            <w:tcW w:w="1942" w:type="dxa"/>
          </w:tcPr>
          <w:p w14:paraId="53B625C6" w14:textId="28E20C82"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lastRenderedPageBreak/>
              <w:t>Identificação incorreta da demanda</w:t>
            </w:r>
          </w:p>
        </w:tc>
        <w:tc>
          <w:tcPr>
            <w:tcW w:w="1339" w:type="dxa"/>
          </w:tcPr>
          <w:p w14:paraId="0DD4072E" w14:textId="629A58A9"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Instrução inadequada</w:t>
            </w:r>
          </w:p>
        </w:tc>
        <w:tc>
          <w:tcPr>
            <w:tcW w:w="1591" w:type="dxa"/>
          </w:tcPr>
          <w:p w14:paraId="1A2438EB" w14:textId="0697982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Levantamento detalhado da demanda</w:t>
            </w:r>
          </w:p>
        </w:tc>
        <w:tc>
          <w:tcPr>
            <w:tcW w:w="1752" w:type="dxa"/>
          </w:tcPr>
          <w:p w14:paraId="7AA8549A" w14:textId="2B3A9B74"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Setor requisitante</w:t>
            </w:r>
          </w:p>
        </w:tc>
        <w:tc>
          <w:tcPr>
            <w:tcW w:w="2166" w:type="dxa"/>
          </w:tcPr>
          <w:p w14:paraId="26C291DB" w14:textId="0A6E348F"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Retificação dos documentos</w:t>
            </w:r>
          </w:p>
        </w:tc>
        <w:tc>
          <w:tcPr>
            <w:tcW w:w="1701" w:type="dxa"/>
          </w:tcPr>
          <w:p w14:paraId="1162466B" w14:textId="410A74C9"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7701AD43" w14:textId="77777777" w:rsidTr="007E4E9E">
        <w:trPr>
          <w:jc w:val="center"/>
        </w:trPr>
        <w:tc>
          <w:tcPr>
            <w:tcW w:w="1942" w:type="dxa"/>
          </w:tcPr>
          <w:p w14:paraId="2765FD34" w14:textId="5656405F"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Designação inadequada de responsáveis</w:t>
            </w:r>
          </w:p>
        </w:tc>
        <w:tc>
          <w:tcPr>
            <w:tcW w:w="1339" w:type="dxa"/>
          </w:tcPr>
          <w:p w14:paraId="0EAF74EF" w14:textId="24346B6B"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Objeto mal dimensionado</w:t>
            </w:r>
          </w:p>
        </w:tc>
        <w:tc>
          <w:tcPr>
            <w:tcW w:w="1591" w:type="dxa"/>
          </w:tcPr>
          <w:p w14:paraId="7C25B269" w14:textId="0111BB5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Designar responsáveis competentes</w:t>
            </w:r>
          </w:p>
        </w:tc>
        <w:tc>
          <w:tcPr>
            <w:tcW w:w="1752" w:type="dxa"/>
          </w:tcPr>
          <w:p w14:paraId="4D3A722F" w14:textId="21D5E1E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c>
          <w:tcPr>
            <w:tcW w:w="2166" w:type="dxa"/>
          </w:tcPr>
          <w:p w14:paraId="563B61A5" w14:textId="40073C1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Redirecionamento técnico</w:t>
            </w:r>
          </w:p>
        </w:tc>
        <w:tc>
          <w:tcPr>
            <w:tcW w:w="1701" w:type="dxa"/>
          </w:tcPr>
          <w:p w14:paraId="3F1DD859" w14:textId="626D681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44A6CDD0" w14:textId="77777777" w:rsidTr="007E4E9E">
        <w:trPr>
          <w:jc w:val="center"/>
        </w:trPr>
        <w:tc>
          <w:tcPr>
            <w:tcW w:w="1942" w:type="dxa"/>
          </w:tcPr>
          <w:p w14:paraId="1660E8DD" w14:textId="5D6F491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Estudos preliminares incorretos</w:t>
            </w:r>
          </w:p>
        </w:tc>
        <w:tc>
          <w:tcPr>
            <w:tcW w:w="1339" w:type="dxa"/>
          </w:tcPr>
          <w:p w14:paraId="1ED23423" w14:textId="086491A7"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Falhas no atendimento</w:t>
            </w:r>
          </w:p>
        </w:tc>
        <w:tc>
          <w:tcPr>
            <w:tcW w:w="1591" w:type="dxa"/>
          </w:tcPr>
          <w:p w14:paraId="0126F1FE" w14:textId="483AE6ED"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Designar equipe técnica qualificada</w:t>
            </w:r>
          </w:p>
        </w:tc>
        <w:tc>
          <w:tcPr>
            <w:tcW w:w="1752" w:type="dxa"/>
          </w:tcPr>
          <w:p w14:paraId="4E1E577E" w14:textId="775AA3C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Engenharia</w:t>
            </w:r>
          </w:p>
        </w:tc>
        <w:tc>
          <w:tcPr>
            <w:tcW w:w="2166" w:type="dxa"/>
          </w:tcPr>
          <w:p w14:paraId="7D0F5BC8" w14:textId="4670FD12"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Revisão e revalidação técnica</w:t>
            </w:r>
          </w:p>
        </w:tc>
        <w:tc>
          <w:tcPr>
            <w:tcW w:w="1701" w:type="dxa"/>
          </w:tcPr>
          <w:p w14:paraId="5140F93F" w14:textId="396EB205"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Engenharia</w:t>
            </w:r>
          </w:p>
        </w:tc>
      </w:tr>
      <w:tr w:rsidR="0091671E" w:rsidRPr="005A5568" w14:paraId="75BC47A3" w14:textId="77777777" w:rsidTr="007E4E9E">
        <w:trPr>
          <w:jc w:val="center"/>
        </w:trPr>
        <w:tc>
          <w:tcPr>
            <w:tcW w:w="1942" w:type="dxa"/>
          </w:tcPr>
          <w:p w14:paraId="4E327BEE" w14:textId="0249B65B"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Estimativa inadequada de quantitativos</w:t>
            </w:r>
          </w:p>
        </w:tc>
        <w:tc>
          <w:tcPr>
            <w:tcW w:w="1339" w:type="dxa"/>
          </w:tcPr>
          <w:p w14:paraId="01C92B5D" w14:textId="73D9AD75"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Atendimento insuficiente</w:t>
            </w:r>
          </w:p>
        </w:tc>
        <w:tc>
          <w:tcPr>
            <w:tcW w:w="1591" w:type="dxa"/>
          </w:tcPr>
          <w:p w14:paraId="1D91305B" w14:textId="2BEB08C9"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Levantamento detalhado</w:t>
            </w:r>
          </w:p>
        </w:tc>
        <w:tc>
          <w:tcPr>
            <w:tcW w:w="1752" w:type="dxa"/>
          </w:tcPr>
          <w:p w14:paraId="65F8D4EC" w14:textId="0F626AD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Engenharia</w:t>
            </w:r>
          </w:p>
        </w:tc>
        <w:tc>
          <w:tcPr>
            <w:tcW w:w="2166" w:type="dxa"/>
          </w:tcPr>
          <w:p w14:paraId="160D459E" w14:textId="4AF0BFC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Avaliar possibilidade de aditivo</w:t>
            </w:r>
          </w:p>
        </w:tc>
        <w:tc>
          <w:tcPr>
            <w:tcW w:w="1701" w:type="dxa"/>
          </w:tcPr>
          <w:p w14:paraId="163476BF" w14:textId="502FBDE9"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22FCA11F" w14:textId="77777777" w:rsidTr="007E4E9E">
        <w:trPr>
          <w:jc w:val="center"/>
        </w:trPr>
        <w:tc>
          <w:tcPr>
            <w:tcW w:w="1942" w:type="dxa"/>
          </w:tcPr>
          <w:p w14:paraId="531538A4" w14:textId="7F6B54B4"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Fracasso da licitação</w:t>
            </w:r>
          </w:p>
        </w:tc>
        <w:tc>
          <w:tcPr>
            <w:tcW w:w="1339" w:type="dxa"/>
          </w:tcPr>
          <w:p w14:paraId="702AD24D" w14:textId="7C0F3A5A"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Atrasos e prejuízos</w:t>
            </w:r>
          </w:p>
        </w:tc>
        <w:tc>
          <w:tcPr>
            <w:tcW w:w="1591" w:type="dxa"/>
          </w:tcPr>
          <w:p w14:paraId="35D2D54D" w14:textId="040F0B5A"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Precificação de mercado atualizada</w:t>
            </w:r>
          </w:p>
        </w:tc>
        <w:tc>
          <w:tcPr>
            <w:tcW w:w="1752" w:type="dxa"/>
          </w:tcPr>
          <w:p w14:paraId="744DB23A" w14:textId="2E5761B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c>
          <w:tcPr>
            <w:tcW w:w="2166" w:type="dxa"/>
          </w:tcPr>
          <w:p w14:paraId="63BB514E" w14:textId="2D08A987"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Reformulação do edital</w:t>
            </w:r>
          </w:p>
        </w:tc>
        <w:tc>
          <w:tcPr>
            <w:tcW w:w="1701" w:type="dxa"/>
          </w:tcPr>
          <w:p w14:paraId="242B0F74" w14:textId="50B38B50"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Comissão de Licitação</w:t>
            </w:r>
          </w:p>
        </w:tc>
      </w:tr>
      <w:tr w:rsidR="0091671E" w:rsidRPr="005A5568" w14:paraId="24D8E618" w14:textId="77777777" w:rsidTr="007E4E9E">
        <w:trPr>
          <w:jc w:val="center"/>
        </w:trPr>
        <w:tc>
          <w:tcPr>
            <w:tcW w:w="1942" w:type="dxa"/>
          </w:tcPr>
          <w:p w14:paraId="50BDDCC8" w14:textId="778016B0"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Impugnação do edital</w:t>
            </w:r>
          </w:p>
        </w:tc>
        <w:tc>
          <w:tcPr>
            <w:tcW w:w="1339" w:type="dxa"/>
          </w:tcPr>
          <w:p w14:paraId="1ECBB92D" w14:textId="77E83213"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Atraso no cronograma</w:t>
            </w:r>
          </w:p>
        </w:tc>
        <w:tc>
          <w:tcPr>
            <w:tcW w:w="1591" w:type="dxa"/>
          </w:tcPr>
          <w:p w14:paraId="088BC8FF" w14:textId="3DBCCC6F"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Elaboração criteriosa e revisada</w:t>
            </w:r>
          </w:p>
        </w:tc>
        <w:tc>
          <w:tcPr>
            <w:tcW w:w="1752" w:type="dxa"/>
          </w:tcPr>
          <w:p w14:paraId="75AA8359" w14:textId="2E93B4F0"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Comissão de Licitação</w:t>
            </w:r>
          </w:p>
        </w:tc>
        <w:tc>
          <w:tcPr>
            <w:tcW w:w="2166" w:type="dxa"/>
          </w:tcPr>
          <w:p w14:paraId="297DEDB0" w14:textId="23EED44B"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Revisão e correção</w:t>
            </w:r>
          </w:p>
        </w:tc>
        <w:tc>
          <w:tcPr>
            <w:tcW w:w="1701" w:type="dxa"/>
          </w:tcPr>
          <w:p w14:paraId="5F143242" w14:textId="1261308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Comissão de Licitação</w:t>
            </w:r>
          </w:p>
        </w:tc>
      </w:tr>
      <w:tr w:rsidR="00FD10A3" w:rsidRPr="005A5568" w14:paraId="725C2751" w14:textId="77777777" w:rsidTr="007E4E9E">
        <w:trPr>
          <w:jc w:val="center"/>
        </w:trPr>
        <w:tc>
          <w:tcPr>
            <w:tcW w:w="10491" w:type="dxa"/>
            <w:gridSpan w:val="6"/>
          </w:tcPr>
          <w:p w14:paraId="6E13381A" w14:textId="3B0D8E55" w:rsidR="00FD10A3" w:rsidRPr="005A5568" w:rsidRDefault="00FD10A3" w:rsidP="00F93B89">
            <w:pPr>
              <w:spacing w:before="120" w:after="120"/>
              <w:jc w:val="center"/>
              <w:rPr>
                <w:rFonts w:ascii="Times New Roman" w:hAnsi="Times New Roman" w:cs="Times New Roman"/>
                <w:b/>
                <w:bCs/>
                <w:szCs w:val="20"/>
                <w:lang w:eastAsia="pt-BR"/>
              </w:rPr>
            </w:pPr>
            <w:r w:rsidRPr="005A5568">
              <w:rPr>
                <w:rFonts w:ascii="Times New Roman" w:hAnsi="Times New Roman" w:cs="Times New Roman"/>
                <w:b/>
                <w:bCs/>
                <w:szCs w:val="20"/>
                <w:lang w:eastAsia="pt-BR"/>
              </w:rPr>
              <w:t>FASE DE EXECUÇÃO CONTRATUAL</w:t>
            </w:r>
          </w:p>
        </w:tc>
      </w:tr>
      <w:tr w:rsidR="00FD10A3" w:rsidRPr="005A5568" w14:paraId="7EC8EDBD" w14:textId="77777777" w:rsidTr="007E4E9E">
        <w:trPr>
          <w:jc w:val="center"/>
        </w:trPr>
        <w:tc>
          <w:tcPr>
            <w:tcW w:w="1942" w:type="dxa"/>
          </w:tcPr>
          <w:p w14:paraId="545D4197" w14:textId="6457D2C9" w:rsidR="00FD10A3" w:rsidRPr="005A5568" w:rsidRDefault="00FD10A3" w:rsidP="00F93B89">
            <w:pPr>
              <w:spacing w:before="120" w:after="120"/>
              <w:rPr>
                <w:rFonts w:ascii="Times New Roman" w:hAnsi="Times New Roman" w:cs="Times New Roman"/>
                <w:b/>
                <w:bCs/>
                <w:szCs w:val="20"/>
                <w:lang w:eastAsia="pt-BR"/>
              </w:rPr>
            </w:pPr>
            <w:r w:rsidRPr="005A5568">
              <w:rPr>
                <w:rFonts w:ascii="Times New Roman" w:hAnsi="Times New Roman" w:cs="Times New Roman"/>
                <w:b/>
                <w:bCs/>
                <w:szCs w:val="20"/>
              </w:rPr>
              <w:t>RISCO</w:t>
            </w:r>
          </w:p>
        </w:tc>
        <w:tc>
          <w:tcPr>
            <w:tcW w:w="1339" w:type="dxa"/>
          </w:tcPr>
          <w:p w14:paraId="18AA1EBE" w14:textId="183E5991" w:rsidR="00FD10A3" w:rsidRPr="005A5568" w:rsidRDefault="00FD10A3" w:rsidP="00F93B89">
            <w:pPr>
              <w:spacing w:before="120" w:after="120"/>
              <w:rPr>
                <w:rFonts w:ascii="Times New Roman" w:hAnsi="Times New Roman" w:cs="Times New Roman"/>
                <w:b/>
                <w:bCs/>
                <w:szCs w:val="20"/>
                <w:lang w:eastAsia="pt-BR"/>
              </w:rPr>
            </w:pPr>
            <w:r w:rsidRPr="005A5568">
              <w:rPr>
                <w:rFonts w:ascii="Times New Roman" w:hAnsi="Times New Roman" w:cs="Times New Roman"/>
                <w:b/>
                <w:bCs/>
                <w:szCs w:val="20"/>
              </w:rPr>
              <w:t>IMPACTO</w:t>
            </w:r>
          </w:p>
        </w:tc>
        <w:tc>
          <w:tcPr>
            <w:tcW w:w="1591" w:type="dxa"/>
          </w:tcPr>
          <w:p w14:paraId="516A0D2E" w14:textId="2AFEBC69" w:rsidR="00FD10A3" w:rsidRPr="005A5568" w:rsidRDefault="00FD10A3" w:rsidP="00F93B89">
            <w:pPr>
              <w:spacing w:before="120" w:after="120"/>
              <w:rPr>
                <w:rFonts w:ascii="Times New Roman" w:hAnsi="Times New Roman" w:cs="Times New Roman"/>
                <w:b/>
                <w:bCs/>
                <w:szCs w:val="20"/>
                <w:lang w:eastAsia="pt-BR"/>
              </w:rPr>
            </w:pPr>
            <w:r w:rsidRPr="005A5568">
              <w:rPr>
                <w:rFonts w:ascii="Times New Roman" w:hAnsi="Times New Roman" w:cs="Times New Roman"/>
                <w:b/>
                <w:bCs/>
                <w:szCs w:val="20"/>
              </w:rPr>
              <w:t>ACÃO PREVENTIVA</w:t>
            </w:r>
          </w:p>
        </w:tc>
        <w:tc>
          <w:tcPr>
            <w:tcW w:w="1752" w:type="dxa"/>
          </w:tcPr>
          <w:p w14:paraId="6C88735A" w14:textId="098ECC7C" w:rsidR="00FD10A3" w:rsidRPr="005A5568" w:rsidRDefault="00FD10A3" w:rsidP="00F93B89">
            <w:pPr>
              <w:spacing w:before="120" w:after="120"/>
              <w:rPr>
                <w:rFonts w:ascii="Times New Roman" w:hAnsi="Times New Roman" w:cs="Times New Roman"/>
                <w:b/>
                <w:bCs/>
                <w:szCs w:val="20"/>
                <w:lang w:eastAsia="pt-BR"/>
              </w:rPr>
            </w:pPr>
            <w:r w:rsidRPr="005A5568">
              <w:rPr>
                <w:rFonts w:ascii="Times New Roman" w:hAnsi="Times New Roman" w:cs="Times New Roman"/>
                <w:b/>
                <w:bCs/>
                <w:szCs w:val="20"/>
              </w:rPr>
              <w:t>RESPONSÁVEL</w:t>
            </w:r>
          </w:p>
        </w:tc>
        <w:tc>
          <w:tcPr>
            <w:tcW w:w="2166" w:type="dxa"/>
          </w:tcPr>
          <w:p w14:paraId="49BE3523" w14:textId="46475756" w:rsidR="00FD10A3" w:rsidRPr="005A5568" w:rsidRDefault="00FD10A3" w:rsidP="00F93B89">
            <w:pPr>
              <w:spacing w:before="120" w:after="120"/>
              <w:rPr>
                <w:rFonts w:ascii="Times New Roman" w:hAnsi="Times New Roman" w:cs="Times New Roman"/>
                <w:b/>
                <w:bCs/>
                <w:szCs w:val="20"/>
                <w:lang w:eastAsia="pt-BR"/>
              </w:rPr>
            </w:pPr>
            <w:r w:rsidRPr="005A5568">
              <w:rPr>
                <w:rFonts w:ascii="Times New Roman" w:hAnsi="Times New Roman" w:cs="Times New Roman"/>
                <w:b/>
                <w:bCs/>
                <w:szCs w:val="20"/>
              </w:rPr>
              <w:t>AÇÃO DE CONTIGÊNCIA</w:t>
            </w:r>
          </w:p>
        </w:tc>
        <w:tc>
          <w:tcPr>
            <w:tcW w:w="1701" w:type="dxa"/>
          </w:tcPr>
          <w:p w14:paraId="210959DB" w14:textId="39EE511D" w:rsidR="00FD10A3" w:rsidRPr="005A5568" w:rsidRDefault="00FD10A3" w:rsidP="00F93B89">
            <w:pPr>
              <w:spacing w:before="120" w:after="120"/>
              <w:rPr>
                <w:rFonts w:ascii="Times New Roman" w:hAnsi="Times New Roman" w:cs="Times New Roman"/>
                <w:b/>
                <w:bCs/>
                <w:szCs w:val="20"/>
                <w:lang w:eastAsia="pt-BR"/>
              </w:rPr>
            </w:pPr>
            <w:r w:rsidRPr="005A5568">
              <w:rPr>
                <w:rFonts w:ascii="Times New Roman" w:hAnsi="Times New Roman" w:cs="Times New Roman"/>
                <w:b/>
                <w:bCs/>
                <w:szCs w:val="20"/>
              </w:rPr>
              <w:t>RESPONSÁVEL</w:t>
            </w:r>
          </w:p>
        </w:tc>
      </w:tr>
      <w:tr w:rsidR="0091671E" w:rsidRPr="005A5568" w14:paraId="1D549833" w14:textId="77777777" w:rsidTr="007E4E9E">
        <w:trPr>
          <w:jc w:val="center"/>
        </w:trPr>
        <w:tc>
          <w:tcPr>
            <w:tcW w:w="1942" w:type="dxa"/>
          </w:tcPr>
          <w:p w14:paraId="7D555AED" w14:textId="5444ED49"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Execução em desacordo com o contrato</w:t>
            </w:r>
          </w:p>
        </w:tc>
        <w:tc>
          <w:tcPr>
            <w:tcW w:w="1339" w:type="dxa"/>
          </w:tcPr>
          <w:p w14:paraId="4E8E2C42" w14:textId="300C0FC1"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Obra inadequada</w:t>
            </w:r>
          </w:p>
        </w:tc>
        <w:tc>
          <w:tcPr>
            <w:tcW w:w="1591" w:type="dxa"/>
          </w:tcPr>
          <w:p w14:paraId="3F44CB0D" w14:textId="4C90602E"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Fiscalização contínua</w:t>
            </w:r>
          </w:p>
        </w:tc>
        <w:tc>
          <w:tcPr>
            <w:tcW w:w="1752" w:type="dxa"/>
          </w:tcPr>
          <w:p w14:paraId="4D2E7ADA" w14:textId="19835877"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Fiscal técnico</w:t>
            </w:r>
          </w:p>
        </w:tc>
        <w:tc>
          <w:tcPr>
            <w:tcW w:w="2166" w:type="dxa"/>
          </w:tcPr>
          <w:p w14:paraId="0B2BE1D4" w14:textId="67174800"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Instauração de processo e penalidades</w:t>
            </w:r>
          </w:p>
        </w:tc>
        <w:tc>
          <w:tcPr>
            <w:tcW w:w="1701" w:type="dxa"/>
          </w:tcPr>
          <w:p w14:paraId="2D833352" w14:textId="18ACDDAD"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5AF9BC24" w14:textId="77777777" w:rsidTr="007E4E9E">
        <w:trPr>
          <w:jc w:val="center"/>
        </w:trPr>
        <w:tc>
          <w:tcPr>
            <w:tcW w:w="1942" w:type="dxa"/>
          </w:tcPr>
          <w:p w14:paraId="515F93F9" w14:textId="2D33FB2D"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Atrasos na execução</w:t>
            </w:r>
          </w:p>
        </w:tc>
        <w:tc>
          <w:tcPr>
            <w:tcW w:w="1339" w:type="dxa"/>
          </w:tcPr>
          <w:p w14:paraId="5ABCA12E" w14:textId="529985F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Aumento de custos e demora</w:t>
            </w:r>
          </w:p>
        </w:tc>
        <w:tc>
          <w:tcPr>
            <w:tcW w:w="1591" w:type="dxa"/>
          </w:tcPr>
          <w:p w14:paraId="118046DE" w14:textId="7400D7B0"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Fiscalização periódica</w:t>
            </w:r>
          </w:p>
        </w:tc>
        <w:tc>
          <w:tcPr>
            <w:tcW w:w="1752" w:type="dxa"/>
          </w:tcPr>
          <w:p w14:paraId="012B6E5F" w14:textId="19793BEF"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Fiscal técnico</w:t>
            </w:r>
          </w:p>
        </w:tc>
        <w:tc>
          <w:tcPr>
            <w:tcW w:w="2166" w:type="dxa"/>
          </w:tcPr>
          <w:p w14:paraId="7A35DD11" w14:textId="3AD6EA9B"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Aplicação de sanções contratuais</w:t>
            </w:r>
          </w:p>
        </w:tc>
        <w:tc>
          <w:tcPr>
            <w:tcW w:w="1701" w:type="dxa"/>
          </w:tcPr>
          <w:p w14:paraId="7F6EDBF8" w14:textId="4C6607D6"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2E9013CE" w14:textId="77777777" w:rsidTr="007E4E9E">
        <w:trPr>
          <w:jc w:val="center"/>
        </w:trPr>
        <w:tc>
          <w:tcPr>
            <w:tcW w:w="1942" w:type="dxa"/>
          </w:tcPr>
          <w:p w14:paraId="39B3A571" w14:textId="01BF8CF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Chuvas fora da previsão</w:t>
            </w:r>
          </w:p>
        </w:tc>
        <w:tc>
          <w:tcPr>
            <w:tcW w:w="1339" w:type="dxa"/>
          </w:tcPr>
          <w:p w14:paraId="3BDEBD43" w14:textId="142D9EDB"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Atrasos</w:t>
            </w:r>
          </w:p>
        </w:tc>
        <w:tc>
          <w:tcPr>
            <w:tcW w:w="1591" w:type="dxa"/>
          </w:tcPr>
          <w:p w14:paraId="6B0F8BAE" w14:textId="741C5755"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Sem ação preventiva possível</w:t>
            </w:r>
          </w:p>
        </w:tc>
        <w:tc>
          <w:tcPr>
            <w:tcW w:w="1752" w:type="dxa"/>
          </w:tcPr>
          <w:p w14:paraId="4E6E71F8" w14:textId="5AFCFF06"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w:t>
            </w:r>
          </w:p>
        </w:tc>
        <w:tc>
          <w:tcPr>
            <w:tcW w:w="2166" w:type="dxa"/>
          </w:tcPr>
          <w:p w14:paraId="7E171653" w14:textId="7551984C"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Replanejamento do cronograma</w:t>
            </w:r>
          </w:p>
        </w:tc>
        <w:tc>
          <w:tcPr>
            <w:tcW w:w="1701" w:type="dxa"/>
          </w:tcPr>
          <w:p w14:paraId="56C0692F" w14:textId="50BD9037"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Engenharia</w:t>
            </w:r>
          </w:p>
        </w:tc>
      </w:tr>
      <w:tr w:rsidR="0091671E" w:rsidRPr="005A5568" w14:paraId="41E55D73" w14:textId="77777777" w:rsidTr="007E4E9E">
        <w:trPr>
          <w:jc w:val="center"/>
        </w:trPr>
        <w:tc>
          <w:tcPr>
            <w:tcW w:w="1942" w:type="dxa"/>
          </w:tcPr>
          <w:p w14:paraId="6854969B" w14:textId="29494EA4"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Contratação de empresa sem capacidade</w:t>
            </w:r>
          </w:p>
        </w:tc>
        <w:tc>
          <w:tcPr>
            <w:tcW w:w="1339" w:type="dxa"/>
          </w:tcPr>
          <w:p w14:paraId="1022B12C" w14:textId="16D273E6"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Execução inadequada</w:t>
            </w:r>
          </w:p>
        </w:tc>
        <w:tc>
          <w:tcPr>
            <w:tcW w:w="1591" w:type="dxa"/>
          </w:tcPr>
          <w:p w14:paraId="1DF397F0" w14:textId="448849F6"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Análise rigorosa da habilitação</w:t>
            </w:r>
          </w:p>
        </w:tc>
        <w:tc>
          <w:tcPr>
            <w:tcW w:w="1752" w:type="dxa"/>
          </w:tcPr>
          <w:p w14:paraId="25189972" w14:textId="2AD9CBBE"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Comissão de Licitação</w:t>
            </w:r>
          </w:p>
        </w:tc>
        <w:tc>
          <w:tcPr>
            <w:tcW w:w="2166" w:type="dxa"/>
          </w:tcPr>
          <w:p w14:paraId="3BC37A4A" w14:textId="2017CBB4"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Avaliação e substituição</w:t>
            </w:r>
          </w:p>
        </w:tc>
        <w:tc>
          <w:tcPr>
            <w:tcW w:w="1701" w:type="dxa"/>
          </w:tcPr>
          <w:p w14:paraId="5537347C" w14:textId="6F7C6E2B"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2A79250F" w14:textId="77777777" w:rsidTr="007E4E9E">
        <w:trPr>
          <w:jc w:val="center"/>
        </w:trPr>
        <w:tc>
          <w:tcPr>
            <w:tcW w:w="1942" w:type="dxa"/>
          </w:tcPr>
          <w:p w14:paraId="173EEDE8" w14:textId="2283D7FB"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Execução técnica inadequada</w:t>
            </w:r>
          </w:p>
        </w:tc>
        <w:tc>
          <w:tcPr>
            <w:tcW w:w="1339" w:type="dxa"/>
          </w:tcPr>
          <w:p w14:paraId="64398AB0" w14:textId="3284271E"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Obra fora dos padrões</w:t>
            </w:r>
          </w:p>
        </w:tc>
        <w:tc>
          <w:tcPr>
            <w:tcW w:w="1591" w:type="dxa"/>
          </w:tcPr>
          <w:p w14:paraId="0E8A5EA1" w14:textId="76D79661"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Gestão e fiscalização ativa</w:t>
            </w:r>
          </w:p>
        </w:tc>
        <w:tc>
          <w:tcPr>
            <w:tcW w:w="1752" w:type="dxa"/>
          </w:tcPr>
          <w:p w14:paraId="6D5CEE0C" w14:textId="6B3BC85C"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Fiscal técnico</w:t>
            </w:r>
          </w:p>
        </w:tc>
        <w:tc>
          <w:tcPr>
            <w:tcW w:w="2166" w:type="dxa"/>
          </w:tcPr>
          <w:p w14:paraId="21253EF8" w14:textId="53BAC86B"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Medidas corretivas</w:t>
            </w:r>
          </w:p>
        </w:tc>
        <w:tc>
          <w:tcPr>
            <w:tcW w:w="1701" w:type="dxa"/>
          </w:tcPr>
          <w:p w14:paraId="2CED6645" w14:textId="6702EB41"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r w:rsidR="0091671E" w:rsidRPr="005A5568" w14:paraId="342BE3F8" w14:textId="77777777" w:rsidTr="007E4E9E">
        <w:trPr>
          <w:jc w:val="center"/>
        </w:trPr>
        <w:tc>
          <w:tcPr>
            <w:tcW w:w="1942" w:type="dxa"/>
          </w:tcPr>
          <w:p w14:paraId="048F6893" w14:textId="1AA7E8A7"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Falta de pagamento</w:t>
            </w:r>
          </w:p>
        </w:tc>
        <w:tc>
          <w:tcPr>
            <w:tcW w:w="1339" w:type="dxa"/>
          </w:tcPr>
          <w:p w14:paraId="0CAB84C1" w14:textId="1BAF0372" w:rsidR="0048506A" w:rsidRPr="005A5568" w:rsidRDefault="00FD10A3"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Paralisação da obra</w:t>
            </w:r>
          </w:p>
        </w:tc>
        <w:tc>
          <w:tcPr>
            <w:tcW w:w="1591" w:type="dxa"/>
          </w:tcPr>
          <w:p w14:paraId="2B10A02E" w14:textId="4D7B295A"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Planejamento orçamentário</w:t>
            </w:r>
          </w:p>
        </w:tc>
        <w:tc>
          <w:tcPr>
            <w:tcW w:w="1752" w:type="dxa"/>
          </w:tcPr>
          <w:p w14:paraId="37DDC3CD" w14:textId="1ADFFE73"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c>
          <w:tcPr>
            <w:tcW w:w="2166" w:type="dxa"/>
          </w:tcPr>
          <w:p w14:paraId="51AD6710" w14:textId="041887A7"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Ajuste no fluxo financeiro</w:t>
            </w:r>
          </w:p>
        </w:tc>
        <w:tc>
          <w:tcPr>
            <w:tcW w:w="1701" w:type="dxa"/>
          </w:tcPr>
          <w:p w14:paraId="0457B79E" w14:textId="27E11E07" w:rsidR="0048506A" w:rsidRPr="005A5568" w:rsidRDefault="007E4E9E" w:rsidP="00F93B89">
            <w:pPr>
              <w:spacing w:before="120" w:after="120"/>
              <w:jc w:val="center"/>
              <w:rPr>
                <w:rFonts w:ascii="Times New Roman" w:hAnsi="Times New Roman" w:cs="Times New Roman"/>
                <w:szCs w:val="20"/>
                <w:lang w:eastAsia="pt-BR"/>
              </w:rPr>
            </w:pPr>
            <w:r w:rsidRPr="005A5568">
              <w:rPr>
                <w:rFonts w:ascii="Times New Roman" w:hAnsi="Times New Roman" w:cs="Times New Roman"/>
                <w:szCs w:val="20"/>
                <w:lang w:eastAsia="pt-BR"/>
              </w:rPr>
              <w:t>Administração</w:t>
            </w:r>
          </w:p>
        </w:tc>
      </w:tr>
    </w:tbl>
    <w:p w14:paraId="66E5A7AB" w14:textId="2E4443E3" w:rsidR="007E4E9E" w:rsidRPr="005A5568" w:rsidRDefault="007E4E9E" w:rsidP="00F93B89">
      <w:pPr>
        <w:pStyle w:val="PargrafodaLista"/>
        <w:numPr>
          <w:ilvl w:val="1"/>
          <w:numId w:val="21"/>
        </w:numPr>
        <w:spacing w:line="240" w:lineRule="auto"/>
        <w:rPr>
          <w:rFonts w:ascii="Times New Roman" w:hAnsi="Times New Roman" w:cs="Times New Roman"/>
          <w:sz w:val="22"/>
        </w:rPr>
      </w:pPr>
      <w:r w:rsidRPr="005A5568">
        <w:rPr>
          <w:rFonts w:ascii="Times New Roman" w:hAnsi="Times New Roman" w:cs="Times New Roman"/>
          <w:sz w:val="22"/>
        </w:rPr>
        <w:t>A contratação mostra-se viável técnica e economicamente, atendendo às necessidades da comunidade, em conformidade com a legislação vigente e com alta probabilidade de atingir os resultados pretendidos.</w:t>
      </w:r>
    </w:p>
    <w:p w14:paraId="30F7ECA1" w14:textId="30CC747B" w:rsidR="007E4E9E" w:rsidRPr="005A5568" w:rsidRDefault="007E4E9E" w:rsidP="00F93B89">
      <w:pPr>
        <w:pStyle w:val="PargrafodaLista"/>
        <w:spacing w:line="240" w:lineRule="auto"/>
        <w:ind w:left="792"/>
        <w:rPr>
          <w:rFonts w:ascii="Times New Roman" w:hAnsi="Times New Roman" w:cs="Times New Roman"/>
          <w:sz w:val="22"/>
        </w:rPr>
      </w:pPr>
    </w:p>
    <w:p w14:paraId="697380B9" w14:textId="629610DD" w:rsidR="00523ADA" w:rsidRPr="005A5568" w:rsidRDefault="00E31141" w:rsidP="00F93B89">
      <w:pPr>
        <w:spacing w:line="240" w:lineRule="auto"/>
        <w:ind w:left="567"/>
        <w:jc w:val="right"/>
        <w:rPr>
          <w:rFonts w:ascii="Times New Roman" w:hAnsi="Times New Roman" w:cs="Times New Roman"/>
          <w:sz w:val="22"/>
        </w:rPr>
      </w:pPr>
      <w:r>
        <w:rPr>
          <w:noProof/>
        </w:rPr>
        <w:lastRenderedPageBreak/>
        <w:drawing>
          <wp:anchor distT="0" distB="0" distL="114300" distR="114300" simplePos="0" relativeHeight="251662336" behindDoc="1" locked="0" layoutInCell="1" allowOverlap="1" wp14:anchorId="7CBE5E8F" wp14:editId="2C3BAD8C">
            <wp:simplePos x="0" y="0"/>
            <wp:positionH relativeFrom="column">
              <wp:posOffset>970280</wp:posOffset>
            </wp:positionH>
            <wp:positionV relativeFrom="paragraph">
              <wp:posOffset>233045</wp:posOffset>
            </wp:positionV>
            <wp:extent cx="1148080" cy="1056640"/>
            <wp:effectExtent l="114300" t="0" r="0" b="0"/>
            <wp:wrapNone/>
            <wp:docPr id="14595080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508047" name="Imagem 1459508047"/>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rot="812469">
                      <a:off x="0" y="0"/>
                      <a:ext cx="1148080" cy="1056640"/>
                    </a:xfrm>
                    <a:prstGeom prst="rect">
                      <a:avLst/>
                    </a:prstGeom>
                  </pic:spPr>
                </pic:pic>
              </a:graphicData>
            </a:graphic>
            <wp14:sizeRelH relativeFrom="margin">
              <wp14:pctWidth>0</wp14:pctWidth>
            </wp14:sizeRelH>
            <wp14:sizeRelV relativeFrom="margin">
              <wp14:pctHeight>0</wp14:pctHeight>
            </wp14:sizeRelV>
          </wp:anchor>
        </w:drawing>
      </w:r>
      <w:r w:rsidR="006F2CEB" w:rsidRPr="005A5568">
        <w:rPr>
          <w:rFonts w:ascii="Times New Roman" w:hAnsi="Times New Roman" w:cs="Times New Roman"/>
          <w:sz w:val="22"/>
        </w:rPr>
        <w:t>Jutaí/AM</w:t>
      </w:r>
      <w:r w:rsidR="00523ADA" w:rsidRPr="005A5568">
        <w:rPr>
          <w:rFonts w:ascii="Times New Roman" w:hAnsi="Times New Roman" w:cs="Times New Roman"/>
          <w:sz w:val="22"/>
        </w:rPr>
        <w:t xml:space="preserve">, </w:t>
      </w:r>
      <w:r w:rsidR="00103827">
        <w:rPr>
          <w:rFonts w:ascii="Times New Roman" w:hAnsi="Times New Roman" w:cs="Times New Roman"/>
          <w:sz w:val="22"/>
        </w:rPr>
        <w:t>2</w:t>
      </w:r>
      <w:r w:rsidR="009C16B8">
        <w:rPr>
          <w:rFonts w:ascii="Times New Roman" w:hAnsi="Times New Roman" w:cs="Times New Roman"/>
          <w:sz w:val="22"/>
        </w:rPr>
        <w:t>0</w:t>
      </w:r>
      <w:sdt>
        <w:sdtPr>
          <w:rPr>
            <w:rFonts w:ascii="Times New Roman" w:hAnsi="Times New Roman" w:cs="Times New Roman"/>
            <w:sz w:val="22"/>
          </w:rPr>
          <w:id w:val="486985164"/>
          <w:lock w:val="sdtLocked"/>
          <w:placeholder>
            <w:docPart w:val="A0225D2399B3442CA234C0372515FCC7"/>
          </w:placeholder>
          <w:date>
            <w:dateFormat w:val="d' de 'MMMM' de 'yyyy"/>
            <w:lid w:val="pt-BR"/>
            <w:storeMappedDataAs w:val="dateTime"/>
            <w:calendar w:val="gregorian"/>
          </w:date>
        </w:sdtPr>
        <w:sdtEndPr/>
        <w:sdtContent>
          <w:r w:rsidR="00490BD5">
            <w:rPr>
              <w:rFonts w:ascii="Times New Roman" w:hAnsi="Times New Roman" w:cs="Times New Roman"/>
              <w:sz w:val="22"/>
            </w:rPr>
            <w:t xml:space="preserve"> de março de 2026</w:t>
          </w:r>
        </w:sdtContent>
      </w:sdt>
    </w:p>
    <w:p w14:paraId="6DFE56A0" w14:textId="46E9F213" w:rsidR="00F90527" w:rsidRDefault="00F90527" w:rsidP="00F93B89">
      <w:pPr>
        <w:spacing w:line="240" w:lineRule="auto"/>
        <w:ind w:left="720"/>
        <w:rPr>
          <w:rFonts w:ascii="Times New Roman" w:eastAsia="Times New Roman" w:hAnsi="Times New Roman" w:cs="Times New Roman"/>
          <w:b/>
          <w:i/>
          <w:sz w:val="22"/>
        </w:rPr>
      </w:pPr>
      <w:r w:rsidRPr="005A5568">
        <w:rPr>
          <w:rFonts w:ascii="Times New Roman" w:eastAsia="Times New Roman" w:hAnsi="Times New Roman" w:cs="Times New Roman"/>
          <w:b/>
          <w:i/>
          <w:sz w:val="22"/>
        </w:rPr>
        <w:t>Responsáveis pela elaboração do ETP</w:t>
      </w:r>
    </w:p>
    <w:p w14:paraId="53F84558" w14:textId="5F940161" w:rsidR="007C0AD1" w:rsidRDefault="00FD1BB3" w:rsidP="00FD1BB3">
      <w:pPr>
        <w:tabs>
          <w:tab w:val="left" w:pos="2500"/>
        </w:tabs>
        <w:spacing w:line="240" w:lineRule="auto"/>
        <w:ind w:left="720"/>
        <w:rPr>
          <w:rFonts w:ascii="Times New Roman" w:eastAsia="Times New Roman" w:hAnsi="Times New Roman" w:cs="Times New Roman"/>
          <w:b/>
          <w:i/>
          <w:sz w:val="22"/>
        </w:rPr>
      </w:pPr>
      <w:r>
        <w:rPr>
          <w:rFonts w:ascii="Times New Roman" w:eastAsia="Times New Roman" w:hAnsi="Times New Roman" w:cs="Times New Roman"/>
          <w:b/>
          <w:i/>
          <w:sz w:val="22"/>
        </w:rPr>
        <w:tab/>
      </w:r>
    </w:p>
    <w:p w14:paraId="0432703F" w14:textId="77777777" w:rsidR="007C0AD1" w:rsidRDefault="007C0AD1" w:rsidP="00F93B89">
      <w:pPr>
        <w:spacing w:line="240" w:lineRule="auto"/>
        <w:ind w:left="720"/>
        <w:rPr>
          <w:rFonts w:ascii="Times New Roman" w:eastAsia="Times New Roman" w:hAnsi="Times New Roman" w:cs="Times New Roman"/>
          <w:b/>
          <w:i/>
          <w:sz w:val="22"/>
        </w:rPr>
      </w:pPr>
    </w:p>
    <w:p w14:paraId="797B4582" w14:textId="77777777" w:rsidR="007C0AD1" w:rsidRPr="0098772E" w:rsidRDefault="007C0AD1" w:rsidP="007C0AD1">
      <w:pPr>
        <w:spacing w:before="0" w:after="0" w:line="240" w:lineRule="auto"/>
        <w:ind w:left="720"/>
        <w:rPr>
          <w:rFonts w:ascii="Times New Roman" w:eastAsia="Times New Roman" w:hAnsi="Times New Roman" w:cs="Times New Roman"/>
          <w:b/>
          <w:i/>
          <w:szCs w:val="20"/>
        </w:rPr>
      </w:pPr>
      <w:r w:rsidRPr="0098772E">
        <w:rPr>
          <w:rFonts w:ascii="Times New Roman" w:eastAsia="Times New Roman" w:hAnsi="Times New Roman" w:cs="Times New Roman"/>
          <w:b/>
          <w:i/>
          <w:szCs w:val="20"/>
        </w:rPr>
        <w:t>JOSE LEANDRO LASMAR DE SOUZA</w:t>
      </w:r>
    </w:p>
    <w:p w14:paraId="092696B3" w14:textId="77777777" w:rsidR="007C0AD1" w:rsidRPr="0098772E" w:rsidRDefault="007C0AD1" w:rsidP="007C0AD1">
      <w:pPr>
        <w:spacing w:before="0" w:after="0" w:line="240" w:lineRule="auto"/>
        <w:ind w:left="720"/>
        <w:rPr>
          <w:rFonts w:ascii="Times New Roman" w:eastAsia="Times New Roman" w:hAnsi="Times New Roman" w:cs="Times New Roman"/>
          <w:bCs/>
          <w:i/>
          <w:szCs w:val="20"/>
        </w:rPr>
      </w:pPr>
      <w:r w:rsidRPr="0098772E">
        <w:rPr>
          <w:rFonts w:ascii="Times New Roman" w:eastAsia="Times New Roman" w:hAnsi="Times New Roman" w:cs="Times New Roman"/>
          <w:bCs/>
          <w:i/>
          <w:szCs w:val="20"/>
        </w:rPr>
        <w:t>CREA nº 39755 D/AM</w:t>
      </w:r>
    </w:p>
    <w:p w14:paraId="286FF7EB" w14:textId="7DD0FC2B" w:rsidR="007C0AD1" w:rsidRPr="0098772E" w:rsidRDefault="007C0AD1" w:rsidP="007C0AD1">
      <w:pPr>
        <w:spacing w:before="0" w:after="0" w:line="240" w:lineRule="auto"/>
        <w:ind w:left="720"/>
        <w:rPr>
          <w:rFonts w:ascii="Times New Roman" w:eastAsia="Times New Roman" w:hAnsi="Times New Roman" w:cs="Times New Roman"/>
          <w:bCs/>
          <w:i/>
          <w:szCs w:val="20"/>
        </w:rPr>
      </w:pPr>
      <w:r w:rsidRPr="0098772E">
        <w:rPr>
          <w:rFonts w:ascii="Times New Roman" w:eastAsia="Times New Roman" w:hAnsi="Times New Roman" w:cs="Times New Roman"/>
          <w:bCs/>
          <w:i/>
          <w:szCs w:val="20"/>
        </w:rPr>
        <w:t>Engenheiro Civil</w:t>
      </w:r>
    </w:p>
    <w:p w14:paraId="6F2147B9" w14:textId="5566F2A8" w:rsidR="00F90527" w:rsidRPr="005A5568" w:rsidRDefault="00E31141" w:rsidP="00E31141">
      <w:pPr>
        <w:spacing w:line="240" w:lineRule="auto"/>
        <w:ind w:left="720"/>
        <w:rPr>
          <w:rFonts w:ascii="Times New Roman" w:eastAsia="Times New Roman" w:hAnsi="Times New Roman" w:cs="Times New Roman"/>
          <w:b/>
          <w:i/>
          <w:sz w:val="22"/>
        </w:rPr>
      </w:pPr>
      <w:r w:rsidRPr="005A5568">
        <w:rPr>
          <w:rFonts w:ascii="Times New Roman" w:eastAsia="Times New Roman" w:hAnsi="Times New Roman" w:cs="Times New Roman"/>
          <w:b/>
          <w:i/>
          <w:noProof/>
          <w:sz w:val="22"/>
        </w:rPr>
        <w:drawing>
          <wp:anchor distT="0" distB="0" distL="114300" distR="114300" simplePos="0" relativeHeight="251658240" behindDoc="1" locked="0" layoutInCell="1" allowOverlap="1" wp14:anchorId="01CF5E90" wp14:editId="3D8DBC93">
            <wp:simplePos x="0" y="0"/>
            <wp:positionH relativeFrom="column">
              <wp:posOffset>882015</wp:posOffset>
            </wp:positionH>
            <wp:positionV relativeFrom="paragraph">
              <wp:posOffset>9525</wp:posOffset>
            </wp:positionV>
            <wp:extent cx="1173480" cy="450850"/>
            <wp:effectExtent l="0" t="0" r="7620" b="6350"/>
            <wp:wrapNone/>
            <wp:docPr id="148855422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3480" cy="450850"/>
                    </a:xfrm>
                    <a:prstGeom prst="rect">
                      <a:avLst/>
                    </a:prstGeom>
                    <a:noFill/>
                  </pic:spPr>
                </pic:pic>
              </a:graphicData>
            </a:graphic>
            <wp14:sizeRelH relativeFrom="margin">
              <wp14:pctWidth>0</wp14:pctWidth>
            </wp14:sizeRelH>
            <wp14:sizeRelV relativeFrom="margin">
              <wp14:pctHeight>0</wp14:pctHeight>
            </wp14:sizeRelV>
          </wp:anchor>
        </w:drawing>
      </w:r>
    </w:p>
    <w:p w14:paraId="5800C2AC" w14:textId="77777777" w:rsidR="0037476F" w:rsidRPr="0098772E" w:rsidRDefault="0037476F" w:rsidP="00FE3388">
      <w:pPr>
        <w:spacing w:before="0" w:after="0" w:line="240" w:lineRule="auto"/>
        <w:ind w:left="720"/>
        <w:rPr>
          <w:rFonts w:ascii="Times New Roman" w:eastAsia="Times New Roman" w:hAnsi="Times New Roman" w:cs="Times New Roman"/>
          <w:b/>
          <w:i/>
          <w:szCs w:val="20"/>
        </w:rPr>
      </w:pPr>
      <w:r w:rsidRPr="0098772E">
        <w:rPr>
          <w:rFonts w:ascii="Times New Roman" w:eastAsia="Times New Roman" w:hAnsi="Times New Roman" w:cs="Times New Roman"/>
          <w:b/>
          <w:i/>
          <w:szCs w:val="20"/>
        </w:rPr>
        <w:t>GISELY SILVA DE ALBUQUERQUE</w:t>
      </w:r>
    </w:p>
    <w:p w14:paraId="30391B39" w14:textId="77777777" w:rsidR="0037476F" w:rsidRPr="0098772E" w:rsidRDefault="0037476F" w:rsidP="00FE3388">
      <w:pPr>
        <w:spacing w:before="0" w:after="0" w:line="240" w:lineRule="auto"/>
        <w:ind w:left="720"/>
        <w:rPr>
          <w:rFonts w:ascii="Times New Roman" w:eastAsia="Times New Roman" w:hAnsi="Times New Roman" w:cs="Times New Roman"/>
          <w:bCs/>
          <w:i/>
          <w:szCs w:val="20"/>
        </w:rPr>
      </w:pPr>
      <w:r w:rsidRPr="0098772E">
        <w:rPr>
          <w:rFonts w:ascii="Times New Roman" w:eastAsia="Times New Roman" w:hAnsi="Times New Roman" w:cs="Times New Roman"/>
          <w:bCs/>
          <w:i/>
          <w:szCs w:val="20"/>
        </w:rPr>
        <w:t>CREA nº 36003 D/AM</w:t>
      </w:r>
    </w:p>
    <w:p w14:paraId="23167FAA" w14:textId="3C29252F" w:rsidR="00077328" w:rsidRPr="0098772E" w:rsidRDefault="0037476F" w:rsidP="00FE3388">
      <w:pPr>
        <w:spacing w:before="0" w:after="0" w:line="240" w:lineRule="auto"/>
        <w:ind w:left="720"/>
        <w:rPr>
          <w:rFonts w:ascii="Times New Roman" w:eastAsia="Times New Roman" w:hAnsi="Times New Roman" w:cs="Times New Roman"/>
          <w:bCs/>
          <w:i/>
          <w:szCs w:val="20"/>
        </w:rPr>
      </w:pPr>
      <w:r w:rsidRPr="0098772E">
        <w:rPr>
          <w:rFonts w:ascii="Times New Roman" w:eastAsia="Times New Roman" w:hAnsi="Times New Roman" w:cs="Times New Roman"/>
          <w:bCs/>
          <w:i/>
          <w:szCs w:val="20"/>
        </w:rPr>
        <w:t>Gestora Fiscal – Engenheira Civil</w:t>
      </w:r>
    </w:p>
    <w:p w14:paraId="0EECD50D" w14:textId="77777777" w:rsidR="00F60AB8" w:rsidRDefault="00F60AB8" w:rsidP="00F93B89">
      <w:pPr>
        <w:spacing w:line="240" w:lineRule="auto"/>
        <w:ind w:left="720"/>
        <w:rPr>
          <w:rFonts w:ascii="Times New Roman" w:eastAsia="Times New Roman" w:hAnsi="Times New Roman" w:cs="Times New Roman"/>
          <w:b/>
          <w:i/>
          <w:sz w:val="22"/>
        </w:rPr>
      </w:pPr>
    </w:p>
    <w:p w14:paraId="3E365B0F" w14:textId="3DDE298D" w:rsidR="00F90527" w:rsidRPr="005A5568" w:rsidRDefault="00F90527" w:rsidP="00F93B89">
      <w:pPr>
        <w:spacing w:line="240" w:lineRule="auto"/>
        <w:ind w:left="720"/>
        <w:rPr>
          <w:rFonts w:ascii="Times New Roman" w:eastAsia="Times New Roman" w:hAnsi="Times New Roman" w:cs="Times New Roman"/>
          <w:b/>
          <w:i/>
          <w:sz w:val="22"/>
        </w:rPr>
      </w:pPr>
      <w:r w:rsidRPr="005A5568">
        <w:rPr>
          <w:rFonts w:ascii="Times New Roman" w:eastAsia="Times New Roman" w:hAnsi="Times New Roman" w:cs="Times New Roman"/>
          <w:b/>
          <w:i/>
          <w:sz w:val="22"/>
        </w:rPr>
        <w:t>Aprovo o presente Estudo.</w:t>
      </w:r>
    </w:p>
    <w:p w14:paraId="46501C60" w14:textId="77777777" w:rsidR="00F90527" w:rsidRPr="005A5568" w:rsidRDefault="00F90527" w:rsidP="00F93B89">
      <w:pPr>
        <w:spacing w:line="240" w:lineRule="auto"/>
        <w:rPr>
          <w:rFonts w:ascii="Times New Roman" w:eastAsia="Times New Roman" w:hAnsi="Times New Roman" w:cs="Times New Roman"/>
          <w:b/>
          <w:i/>
          <w:sz w:val="22"/>
        </w:rPr>
      </w:pPr>
    </w:p>
    <w:p w14:paraId="0A5D651F" w14:textId="59A72115" w:rsidR="00F90527" w:rsidRPr="005A5568" w:rsidRDefault="00F90527" w:rsidP="00F93B89">
      <w:pPr>
        <w:spacing w:line="240" w:lineRule="auto"/>
        <w:ind w:firstLine="720"/>
        <w:rPr>
          <w:rFonts w:ascii="Times New Roman" w:eastAsia="Times New Roman" w:hAnsi="Times New Roman" w:cs="Times New Roman"/>
          <w:sz w:val="22"/>
        </w:rPr>
      </w:pPr>
      <w:r w:rsidRPr="005A5568">
        <w:rPr>
          <w:rFonts w:ascii="Times New Roman" w:eastAsia="Times New Roman" w:hAnsi="Times New Roman" w:cs="Times New Roman"/>
          <w:sz w:val="22"/>
        </w:rPr>
        <w:t>Diante da declaração de viabilidade da contratação neste documento, encaminhe-se à Central de Compras, Serviços e Contratos para, com base neste Estudo Técnico Preliminar.</w:t>
      </w:r>
    </w:p>
    <w:p w14:paraId="1AB6B304" w14:textId="7BAD0CB9" w:rsidR="00F90527" w:rsidRPr="005A5568" w:rsidRDefault="0005237F" w:rsidP="00F93B89">
      <w:pPr>
        <w:spacing w:line="240" w:lineRule="auto"/>
        <w:rPr>
          <w:rFonts w:ascii="Times New Roman" w:hAnsi="Times New Roman" w:cs="Times New Roman"/>
          <w:sz w:val="22"/>
        </w:rPr>
      </w:pPr>
      <w:r w:rsidRPr="005A5568">
        <w:rPr>
          <w:rFonts w:ascii="Times New Roman" w:hAnsi="Times New Roman" w:cs="Times New Roman"/>
          <w:noProof/>
          <w:sz w:val="22"/>
        </w:rPr>
        <w:drawing>
          <wp:anchor distT="0" distB="0" distL="114300" distR="114300" simplePos="0" relativeHeight="251660288" behindDoc="1" locked="0" layoutInCell="1" allowOverlap="1" wp14:anchorId="641C5932" wp14:editId="5974D6FF">
            <wp:simplePos x="0" y="0"/>
            <wp:positionH relativeFrom="margin">
              <wp:posOffset>2727325</wp:posOffset>
            </wp:positionH>
            <wp:positionV relativeFrom="paragraph">
              <wp:posOffset>48895</wp:posOffset>
            </wp:positionV>
            <wp:extent cx="878205" cy="530225"/>
            <wp:effectExtent l="0" t="0" r="0" b="3175"/>
            <wp:wrapNone/>
            <wp:docPr id="168129373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8205" cy="530225"/>
                    </a:xfrm>
                    <a:prstGeom prst="rect">
                      <a:avLst/>
                    </a:prstGeom>
                    <a:noFill/>
                  </pic:spPr>
                </pic:pic>
              </a:graphicData>
            </a:graphic>
          </wp:anchor>
        </w:drawing>
      </w:r>
    </w:p>
    <w:p w14:paraId="7FCF6D93" w14:textId="7B1F36D8" w:rsidR="00BF43E8" w:rsidRPr="005A5568" w:rsidRDefault="00BF43E8" w:rsidP="00F93B89">
      <w:pPr>
        <w:spacing w:line="240" w:lineRule="auto"/>
        <w:jc w:val="center"/>
        <w:rPr>
          <w:rFonts w:ascii="Times New Roman" w:hAnsi="Times New Roman" w:cs="Times New Roman"/>
          <w:sz w:val="22"/>
        </w:rPr>
      </w:pPr>
    </w:p>
    <w:p w14:paraId="67A6E321" w14:textId="1BBAC845" w:rsidR="00FC26BF" w:rsidRPr="00F60AB8" w:rsidRDefault="0037476F" w:rsidP="00FE3388">
      <w:pPr>
        <w:suppressAutoHyphens/>
        <w:spacing w:before="0" w:after="0" w:line="240" w:lineRule="auto"/>
        <w:jc w:val="center"/>
        <w:rPr>
          <w:rFonts w:ascii="Times New Roman" w:eastAsia="Times New Roman" w:hAnsi="Times New Roman" w:cs="Times New Roman"/>
          <w:b/>
          <w:bCs/>
          <w:iCs/>
          <w:szCs w:val="20"/>
          <w:lang w:eastAsia="ar-SA"/>
        </w:rPr>
      </w:pPr>
      <w:r w:rsidRPr="00F60AB8">
        <w:rPr>
          <w:rFonts w:ascii="Times New Roman" w:eastAsia="Times New Roman" w:hAnsi="Times New Roman" w:cs="Times New Roman"/>
          <w:b/>
          <w:bCs/>
          <w:iCs/>
          <w:szCs w:val="20"/>
          <w:lang w:eastAsia="ar-SA"/>
        </w:rPr>
        <w:t>ELIMAR JOSÉ DE PAULA RÓL</w:t>
      </w:r>
    </w:p>
    <w:p w14:paraId="0ED9A898" w14:textId="5F429A48" w:rsidR="00F759C8" w:rsidRPr="00F60AB8" w:rsidRDefault="00F759C8" w:rsidP="00FE3388">
      <w:pPr>
        <w:suppressAutoHyphens/>
        <w:spacing w:before="0" w:after="0" w:line="240" w:lineRule="auto"/>
        <w:jc w:val="center"/>
        <w:rPr>
          <w:rFonts w:ascii="Times New Roman" w:eastAsia="Times New Roman" w:hAnsi="Times New Roman" w:cs="Times New Roman"/>
          <w:i/>
          <w:szCs w:val="20"/>
          <w:lang w:eastAsia="ar-SA"/>
        </w:rPr>
      </w:pPr>
      <w:r w:rsidRPr="00F60AB8">
        <w:rPr>
          <w:rFonts w:ascii="Times New Roman" w:eastAsia="Times New Roman" w:hAnsi="Times New Roman" w:cs="Times New Roman"/>
          <w:i/>
          <w:szCs w:val="20"/>
          <w:lang w:eastAsia="ar-SA"/>
        </w:rPr>
        <w:t>Secretári</w:t>
      </w:r>
      <w:r w:rsidR="002C17D3" w:rsidRPr="00F60AB8">
        <w:rPr>
          <w:rFonts w:ascii="Times New Roman" w:eastAsia="Times New Roman" w:hAnsi="Times New Roman" w:cs="Times New Roman"/>
          <w:i/>
          <w:szCs w:val="20"/>
          <w:lang w:eastAsia="ar-SA"/>
        </w:rPr>
        <w:t>o</w:t>
      </w:r>
      <w:r w:rsidRPr="00F60AB8">
        <w:rPr>
          <w:rFonts w:ascii="Times New Roman" w:eastAsia="Times New Roman" w:hAnsi="Times New Roman" w:cs="Times New Roman"/>
          <w:i/>
          <w:szCs w:val="20"/>
          <w:lang w:eastAsia="ar-SA"/>
        </w:rPr>
        <w:t xml:space="preserve"> Municipal de </w:t>
      </w:r>
      <w:r w:rsidR="0037476F" w:rsidRPr="00F60AB8">
        <w:rPr>
          <w:rFonts w:ascii="Times New Roman" w:eastAsia="Times New Roman" w:hAnsi="Times New Roman" w:cs="Times New Roman"/>
          <w:i/>
          <w:szCs w:val="20"/>
          <w:lang w:eastAsia="ar-SA"/>
        </w:rPr>
        <w:t>Educação e Desporto</w:t>
      </w:r>
    </w:p>
    <w:p w14:paraId="53ABA1BA" w14:textId="32AF23A0" w:rsidR="00BF43E8" w:rsidRPr="00F60AB8" w:rsidRDefault="00F759C8" w:rsidP="00FE3388">
      <w:pPr>
        <w:suppressAutoHyphens/>
        <w:spacing w:before="0" w:after="0" w:line="240" w:lineRule="auto"/>
        <w:jc w:val="center"/>
        <w:rPr>
          <w:rFonts w:ascii="Times New Roman" w:eastAsia="Times New Roman" w:hAnsi="Times New Roman" w:cs="Times New Roman"/>
          <w:i/>
          <w:color w:val="000000"/>
          <w:szCs w:val="20"/>
          <w:lang w:eastAsia="ar-SA"/>
        </w:rPr>
      </w:pPr>
      <w:r w:rsidRPr="00F60AB8">
        <w:rPr>
          <w:rFonts w:ascii="Times New Roman" w:eastAsia="Times New Roman" w:hAnsi="Times New Roman" w:cs="Times New Roman"/>
          <w:i/>
          <w:szCs w:val="20"/>
          <w:lang w:eastAsia="ar-SA"/>
        </w:rPr>
        <w:t>Portaria nº 0</w:t>
      </w:r>
      <w:r w:rsidR="0037476F" w:rsidRPr="00F60AB8">
        <w:rPr>
          <w:rFonts w:ascii="Times New Roman" w:eastAsia="Times New Roman" w:hAnsi="Times New Roman" w:cs="Times New Roman"/>
          <w:i/>
          <w:szCs w:val="20"/>
          <w:lang w:eastAsia="ar-SA"/>
        </w:rPr>
        <w:t>07</w:t>
      </w:r>
      <w:r w:rsidRPr="00F60AB8">
        <w:rPr>
          <w:rFonts w:ascii="Times New Roman" w:eastAsia="Times New Roman" w:hAnsi="Times New Roman" w:cs="Times New Roman"/>
          <w:i/>
          <w:szCs w:val="20"/>
          <w:lang w:eastAsia="ar-SA"/>
        </w:rPr>
        <w:t>/2025 – GP de 03/01/2025</w:t>
      </w:r>
    </w:p>
    <w:sectPr w:rsidR="00BF43E8" w:rsidRPr="00F60AB8" w:rsidSect="0027350D">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127" w:right="1134" w:bottom="993" w:left="1134" w:header="45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6B21C" w14:textId="77777777" w:rsidR="00415A20" w:rsidRDefault="00415A20" w:rsidP="00184484">
      <w:pPr>
        <w:spacing w:before="0" w:after="0" w:line="240" w:lineRule="auto"/>
      </w:pPr>
      <w:r>
        <w:separator/>
      </w:r>
    </w:p>
  </w:endnote>
  <w:endnote w:type="continuationSeparator" w:id="0">
    <w:p w14:paraId="586EB164" w14:textId="77777777" w:rsidR="00415A20" w:rsidRDefault="00415A20" w:rsidP="0018448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pranq eco 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10D47" w14:textId="77777777" w:rsidR="006245F0" w:rsidRDefault="006245F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0A12" w14:textId="59B566B4" w:rsidR="00D36CA0" w:rsidRPr="00AE2851" w:rsidRDefault="00D36CA0" w:rsidP="00D36CA0">
    <w:pPr>
      <w:spacing w:before="0" w:after="0" w:line="240" w:lineRule="auto"/>
      <w:ind w:left="-851" w:right="-427"/>
      <w:jc w:val="center"/>
      <w:rPr>
        <w:rFonts w:ascii="Arial" w:hAnsi="Arial" w:cs="Arial"/>
        <w:i/>
        <w:iCs/>
        <w:sz w:val="14"/>
        <w:szCs w:val="14"/>
      </w:rPr>
    </w:pPr>
    <w:r w:rsidRPr="00AE2851">
      <w:rPr>
        <w:rFonts w:ascii="Arial" w:hAnsi="Arial" w:cs="Arial"/>
        <w:b/>
        <w:noProof/>
        <w:sz w:val="12"/>
        <w:szCs w:val="12"/>
        <w:lang w:eastAsia="pt-BR"/>
      </w:rPr>
      <mc:AlternateContent>
        <mc:Choice Requires="wpg">
          <w:drawing>
            <wp:anchor distT="0" distB="0" distL="114300" distR="114300" simplePos="0" relativeHeight="251664384" behindDoc="0" locked="0" layoutInCell="1" allowOverlap="1" wp14:anchorId="65CB9D4A" wp14:editId="45545AD3">
              <wp:simplePos x="0" y="0"/>
              <wp:positionH relativeFrom="margin">
                <wp:align>center</wp:align>
              </wp:positionH>
              <wp:positionV relativeFrom="paragraph">
                <wp:posOffset>-185420</wp:posOffset>
              </wp:positionV>
              <wp:extent cx="6394450" cy="56515"/>
              <wp:effectExtent l="0" t="19050" r="25400" b="19685"/>
              <wp:wrapNone/>
              <wp:docPr id="16" name="Agrupar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4450" cy="56515"/>
                        <a:chOff x="679" y="15838"/>
                        <a:chExt cx="10654" cy="69"/>
                      </a:xfrm>
                    </wpg:grpSpPr>
                    <wps:wsp>
                      <wps:cNvPr id="17" name="AutoShape 18"/>
                      <wps:cNvCnPr>
                        <a:cxnSpLocks noChangeShapeType="1"/>
                      </wps:cNvCnPr>
                      <wps:spPr bwMode="auto">
                        <a:xfrm>
                          <a:off x="679" y="15838"/>
                          <a:ext cx="10648"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18" name="AutoShape 19"/>
                      <wps:cNvCnPr>
                        <a:cxnSpLocks noChangeShapeType="1"/>
                      </wps:cNvCnPr>
                      <wps:spPr bwMode="auto">
                        <a:xfrm>
                          <a:off x="685" y="15907"/>
                          <a:ext cx="10648" cy="0"/>
                        </a:xfrm>
                        <a:prstGeom prst="straightConnector1">
                          <a:avLst/>
                        </a:prstGeom>
                        <a:noFill/>
                        <a:ln w="38100">
                          <a:solidFill>
                            <a:srgbClr val="FFC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62ECE0D1" id="Agrupar 6" o:spid="_x0000_s1026" style="position:absolute;margin-left:0;margin-top:-14.6pt;width:503.5pt;height:4.45pt;z-index:251664384;mso-position-horizontal:center;mso-position-horizontal-relative:margin" coordorigin="679,15838" coordsize="1065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">
              <v:shapetype id="_x0000_t32" coordsize="21600,21600" o:spt="32" o:oned="t" path="m,l21600,21600e" filled="f">
                <v:path arrowok="t" fillok="f" o:connecttype="none"/>
                <o:lock v:ext="edit" shapetype="t"/>
              </v:shapetype>
              <v:shape id="AutoShape 18" o:spid="_x0000_s1027" type="#_x0000_t32" style="position:absolute;left:679;top:15838;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" strokecolor="#00b050" strokeweight="3pt"/>
              <v:shape id="AutoShape 19" o:spid="_x0000_s1028" type="#_x0000_t32" style="position:absolute;left:685;top:15907;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" strokecolor="#ffc000" strokeweight="3pt"/>
              <w10:wrap anchorx="margin"/>
            </v:group>
          </w:pict>
        </mc:Fallback>
      </mc:AlternateContent>
    </w:r>
    <w:r w:rsidRPr="00AE2851">
      <w:rPr>
        <w:rFonts w:ascii="Arial" w:hAnsi="Arial" w:cs="Arial"/>
        <w:i/>
        <w:iCs/>
        <w:sz w:val="14"/>
        <w:szCs w:val="14"/>
      </w:rPr>
      <w:t>Ru</w:t>
    </w:r>
    <w:r w:rsidR="00B50A3C" w:rsidRPr="00AE2851">
      <w:rPr>
        <w:rFonts w:ascii="Arial" w:hAnsi="Arial" w:cs="Arial"/>
        <w:i/>
        <w:iCs/>
        <w:sz w:val="14"/>
        <w:szCs w:val="14"/>
      </w:rPr>
      <w:t xml:space="preserve">a </w:t>
    </w:r>
    <w:r w:rsidR="00FD1BB3">
      <w:rPr>
        <w:rFonts w:ascii="Arial" w:hAnsi="Arial" w:cs="Arial"/>
        <w:i/>
        <w:iCs/>
        <w:sz w:val="14"/>
        <w:szCs w:val="14"/>
      </w:rPr>
      <w:t>José Clemente</w:t>
    </w:r>
    <w:r w:rsidR="003F6CC8">
      <w:rPr>
        <w:rFonts w:ascii="Arial" w:hAnsi="Arial" w:cs="Arial"/>
        <w:i/>
        <w:iCs/>
        <w:sz w:val="14"/>
        <w:szCs w:val="14"/>
      </w:rPr>
      <w:t>, S/N, Bairro Centro</w:t>
    </w:r>
    <w:r w:rsidRPr="00AE2851">
      <w:rPr>
        <w:rFonts w:ascii="Arial" w:hAnsi="Arial" w:cs="Arial"/>
        <w:i/>
        <w:iCs/>
        <w:sz w:val="14"/>
        <w:szCs w:val="14"/>
      </w:rPr>
      <w:t xml:space="preserve"> - Cep. 69.660-000 – Jutaí/Amazonas</w:t>
    </w:r>
  </w:p>
  <w:p w14:paraId="7D55F602" w14:textId="7EDEFE71" w:rsidR="00D36CA0" w:rsidRPr="001E6687" w:rsidRDefault="003F6CC8" w:rsidP="003F6CC8">
    <w:pPr>
      <w:adjustRightInd w:val="0"/>
      <w:spacing w:before="0" w:after="0" w:line="240" w:lineRule="auto"/>
      <w:ind w:left="-851" w:right="-427" w:firstLine="1135"/>
      <w:jc w:val="center"/>
      <w:rPr>
        <w:rFonts w:ascii="Arial" w:hAnsi="Arial" w:cs="Arial"/>
        <w:b/>
        <w:sz w:val="14"/>
        <w:szCs w:val="14"/>
      </w:rPr>
    </w:pPr>
    <w:r>
      <w:rPr>
        <w:rFonts w:ascii="Arial" w:hAnsi="Arial" w:cs="Arial"/>
        <w:i/>
        <w:iCs/>
        <w:sz w:val="14"/>
        <w:szCs w:val="14"/>
      </w:rPr>
      <w:t xml:space="preserve">        </w:t>
    </w:r>
    <w:r w:rsidR="00B50A3C" w:rsidRPr="00AE2851">
      <w:rPr>
        <w:rFonts w:ascii="Arial" w:hAnsi="Arial" w:cs="Arial"/>
        <w:i/>
        <w:iCs/>
        <w:sz w:val="14"/>
        <w:szCs w:val="14"/>
      </w:rPr>
      <w:t>MUNICÍPIO DE JUTAÍ – AM CNPJ Nº04.285.896/0001-53</w:t>
    </w:r>
    <w:r w:rsidR="00D36CA0" w:rsidRPr="00AE2851">
      <w:rPr>
        <w:rStyle w:val="Hyperlink"/>
        <w:rFonts w:ascii="Arial" w:hAnsi="Arial" w:cs="Arial"/>
        <w:sz w:val="18"/>
        <w:szCs w:val="18"/>
        <w:u w:val="none"/>
      </w:rPr>
      <w:tab/>
    </w:r>
    <w:r w:rsidR="00AE2851">
      <w:rPr>
        <w:rStyle w:val="Hyperlink"/>
        <w:rFonts w:ascii="Arial" w:hAnsi="Arial" w:cs="Arial"/>
        <w:sz w:val="18"/>
        <w:szCs w:val="18"/>
        <w:u w:val="none"/>
      </w:rPr>
      <w:tab/>
    </w:r>
    <w:r>
      <w:rPr>
        <w:rStyle w:val="Hyperlink"/>
        <w:rFonts w:ascii="Arial" w:hAnsi="Arial" w:cs="Arial"/>
        <w:sz w:val="18"/>
        <w:szCs w:val="18"/>
        <w:u w:val="none"/>
      </w:rPr>
      <w:t xml:space="preserve"> </w:t>
    </w:r>
    <w:r w:rsidR="00D36CA0" w:rsidRPr="00AE2851">
      <w:rPr>
        <w:rFonts w:ascii="Arial" w:hAnsi="Arial" w:cs="Arial"/>
        <w:spacing w:val="60"/>
        <w:sz w:val="12"/>
        <w:szCs w:val="12"/>
      </w:rPr>
      <w:t>Página</w:t>
    </w:r>
    <w:r w:rsidR="00D36CA0" w:rsidRPr="00AE2851">
      <w:rPr>
        <w:rFonts w:ascii="Arial" w:hAnsi="Arial" w:cs="Arial"/>
        <w:sz w:val="12"/>
        <w:szCs w:val="12"/>
      </w:rPr>
      <w:t xml:space="preserve"> </w:t>
    </w:r>
    <w:r w:rsidR="00D36CA0" w:rsidRPr="00AE2851">
      <w:rPr>
        <w:rFonts w:ascii="Arial" w:hAnsi="Arial" w:cs="Arial"/>
        <w:sz w:val="12"/>
        <w:szCs w:val="12"/>
      </w:rPr>
      <w:fldChar w:fldCharType="begin"/>
    </w:r>
    <w:r w:rsidR="00D36CA0" w:rsidRPr="00AE2851">
      <w:rPr>
        <w:rFonts w:ascii="Arial" w:hAnsi="Arial" w:cs="Arial"/>
        <w:sz w:val="12"/>
        <w:szCs w:val="12"/>
      </w:rPr>
      <w:instrText>PAGE   \* MERGEFORMAT</w:instrText>
    </w:r>
    <w:r w:rsidR="00D36CA0" w:rsidRPr="00AE2851">
      <w:rPr>
        <w:rFonts w:ascii="Arial" w:hAnsi="Arial" w:cs="Arial"/>
        <w:sz w:val="12"/>
        <w:szCs w:val="12"/>
      </w:rPr>
      <w:fldChar w:fldCharType="separate"/>
    </w:r>
    <w:r w:rsidR="008679A3" w:rsidRPr="00AE2851">
      <w:rPr>
        <w:rFonts w:ascii="Arial" w:hAnsi="Arial" w:cs="Arial"/>
        <w:noProof/>
        <w:sz w:val="12"/>
        <w:szCs w:val="12"/>
      </w:rPr>
      <w:t>3</w:t>
    </w:r>
    <w:r w:rsidR="00D36CA0" w:rsidRPr="00AE2851">
      <w:rPr>
        <w:rFonts w:ascii="Arial" w:hAnsi="Arial" w:cs="Arial"/>
        <w:sz w:val="12"/>
        <w:szCs w:val="12"/>
      </w:rPr>
      <w:fldChar w:fldCharType="end"/>
    </w:r>
    <w:r w:rsidR="00D36CA0" w:rsidRPr="00AE2851">
      <w:rPr>
        <w:rFonts w:ascii="Arial" w:hAnsi="Arial" w:cs="Arial"/>
        <w:sz w:val="12"/>
        <w:szCs w:val="12"/>
      </w:rPr>
      <w:t xml:space="preserve"> | </w:t>
    </w:r>
    <w:r w:rsidR="00D36CA0" w:rsidRPr="00AE2851">
      <w:rPr>
        <w:rFonts w:ascii="Arial" w:hAnsi="Arial" w:cs="Arial"/>
        <w:sz w:val="12"/>
        <w:szCs w:val="12"/>
      </w:rPr>
      <w:fldChar w:fldCharType="begin"/>
    </w:r>
    <w:r w:rsidR="00D36CA0" w:rsidRPr="00AE2851">
      <w:rPr>
        <w:rFonts w:ascii="Arial" w:hAnsi="Arial" w:cs="Arial"/>
        <w:sz w:val="12"/>
        <w:szCs w:val="12"/>
      </w:rPr>
      <w:instrText>NUMPAGES  \* Arabic  \* MERGEFORMAT</w:instrText>
    </w:r>
    <w:r w:rsidR="00D36CA0" w:rsidRPr="00AE2851">
      <w:rPr>
        <w:rFonts w:ascii="Arial" w:hAnsi="Arial" w:cs="Arial"/>
        <w:sz w:val="12"/>
        <w:szCs w:val="12"/>
      </w:rPr>
      <w:fldChar w:fldCharType="separate"/>
    </w:r>
    <w:r w:rsidR="008679A3" w:rsidRPr="00AE2851">
      <w:rPr>
        <w:rFonts w:ascii="Arial" w:hAnsi="Arial" w:cs="Arial"/>
        <w:noProof/>
        <w:sz w:val="12"/>
        <w:szCs w:val="12"/>
      </w:rPr>
      <w:t>3</w:t>
    </w:r>
    <w:r w:rsidR="00D36CA0" w:rsidRPr="00AE2851">
      <w:rPr>
        <w:rFonts w:ascii="Arial" w:hAnsi="Arial" w:cs="Arial"/>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ABEBC" w14:textId="77777777" w:rsidR="006245F0" w:rsidRDefault="006245F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E0285" w14:textId="77777777" w:rsidR="00415A20" w:rsidRDefault="00415A20" w:rsidP="00184484">
      <w:pPr>
        <w:spacing w:before="0" w:after="0" w:line="240" w:lineRule="auto"/>
      </w:pPr>
      <w:r>
        <w:separator/>
      </w:r>
    </w:p>
  </w:footnote>
  <w:footnote w:type="continuationSeparator" w:id="0">
    <w:p w14:paraId="1D859723" w14:textId="77777777" w:rsidR="00415A20" w:rsidRDefault="00415A20" w:rsidP="0018448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DDB6F" w14:textId="77777777" w:rsidR="006245F0" w:rsidRDefault="006245F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F30F" w14:textId="432A0F51" w:rsidR="00D36CA0" w:rsidRDefault="0027350D" w:rsidP="006245F0">
    <w:pPr>
      <w:pStyle w:val="Cabealho"/>
      <w:tabs>
        <w:tab w:val="clear" w:pos="4252"/>
        <w:tab w:val="clear" w:pos="8504"/>
        <w:tab w:val="center" w:pos="4819"/>
      </w:tabs>
      <w:jc w:val="left"/>
      <w:rPr>
        <w:b/>
        <w:i/>
        <w:iCs/>
        <w:color w:val="FF0000"/>
        <w:sz w:val="30"/>
        <w:szCs w:val="30"/>
      </w:rPr>
    </w:pPr>
    <w:r>
      <w:rPr>
        <w:b/>
        <w:i/>
        <w:iCs/>
        <w:noProof/>
        <w:color w:val="FF0000"/>
        <w:sz w:val="30"/>
        <w:szCs w:val="30"/>
        <w:lang w:eastAsia="pt-BR"/>
      </w:rPr>
      <w:drawing>
        <wp:anchor distT="0" distB="0" distL="114300" distR="114300" simplePos="0" relativeHeight="251659264" behindDoc="0" locked="0" layoutInCell="1" allowOverlap="1" wp14:anchorId="5A814C10" wp14:editId="56662D5A">
          <wp:simplePos x="0" y="0"/>
          <wp:positionH relativeFrom="margin">
            <wp:posOffset>41910</wp:posOffset>
          </wp:positionH>
          <wp:positionV relativeFrom="paragraph">
            <wp:posOffset>6985</wp:posOffset>
          </wp:positionV>
          <wp:extent cx="533400" cy="583565"/>
          <wp:effectExtent l="0" t="0" r="0" b="6985"/>
          <wp:wrapNone/>
          <wp:docPr id="8" name="Imagem 8" descr="Desenho de criatura em pé&#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798800" name="Imagem 4" descr="Desenho de criatura em pé&#10;&#10;Descrição gerada automaticamente com confiança média"/>
                  <pic:cNvPicPr>
                    <a:picLocks noChangeAspect="1" noChangeArrowheads="1"/>
                  </pic:cNvPicPr>
                </pic:nvPicPr>
                <pic:blipFill>
                  <a:blip r:embed="rId1">
                    <a:lum bright="6000" contrast="24000"/>
                    <a:extLst>
                      <a:ext uri="{28A0092B-C50C-407E-A947-70E740481C1C}">
                        <a14:useLocalDpi xmlns:a14="http://schemas.microsoft.com/office/drawing/2010/main" val="0"/>
                      </a:ext>
                    </a:extLst>
                  </a:blip>
                  <a:srcRect/>
                  <a:stretch>
                    <a:fillRect/>
                  </a:stretch>
                </pic:blipFill>
                <pic:spPr bwMode="auto">
                  <a:xfrm>
                    <a:off x="0" y="0"/>
                    <a:ext cx="533400" cy="583565"/>
                  </a:xfrm>
                  <a:prstGeom prst="rect">
                    <a:avLst/>
                  </a:prstGeom>
                  <a:noFill/>
                </pic:spPr>
              </pic:pic>
            </a:graphicData>
          </a:graphic>
          <wp14:sizeRelH relativeFrom="page">
            <wp14:pctWidth>0</wp14:pctWidth>
          </wp14:sizeRelH>
          <wp14:sizeRelV relativeFrom="page">
            <wp14:pctHeight>0</wp14:pctHeight>
          </wp14:sizeRelV>
        </wp:anchor>
      </w:drawing>
    </w:r>
    <w:r>
      <w:rPr>
        <w:b/>
        <w:i/>
        <w:iCs/>
        <w:noProof/>
        <w:color w:val="FF0000"/>
        <w:sz w:val="30"/>
        <w:szCs w:val="30"/>
      </w:rPr>
      <w:drawing>
        <wp:anchor distT="0" distB="0" distL="114300" distR="114300" simplePos="0" relativeHeight="251670528" behindDoc="1" locked="0" layoutInCell="1" allowOverlap="1" wp14:anchorId="3EDCC378" wp14:editId="55A8ECE3">
          <wp:simplePos x="0" y="0"/>
          <wp:positionH relativeFrom="column">
            <wp:posOffset>5213985</wp:posOffset>
          </wp:positionH>
          <wp:positionV relativeFrom="paragraph">
            <wp:posOffset>-2540</wp:posOffset>
          </wp:positionV>
          <wp:extent cx="800100" cy="508351"/>
          <wp:effectExtent l="0" t="0" r="0" b="635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0100" cy="5083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245F0">
      <w:rPr>
        <w:b/>
        <w:i/>
        <w:iCs/>
        <w:color w:val="FF0000"/>
        <w:sz w:val="30"/>
        <w:szCs w:val="30"/>
      </w:rPr>
      <w:tab/>
    </w:r>
    <w:r w:rsidR="006245F0">
      <w:rPr>
        <w:noProof/>
      </w:rPr>
      <w:drawing>
        <wp:anchor distT="0" distB="0" distL="114300" distR="114300" simplePos="0" relativeHeight="251671552" behindDoc="1" locked="0" layoutInCell="1" allowOverlap="1" wp14:anchorId="3F9A7D9A" wp14:editId="57CB45A5">
          <wp:simplePos x="0" y="0"/>
          <wp:positionH relativeFrom="column">
            <wp:posOffset>2776220</wp:posOffset>
          </wp:positionH>
          <wp:positionV relativeFrom="paragraph">
            <wp:posOffset>-3175</wp:posOffset>
          </wp:positionV>
          <wp:extent cx="564515" cy="296545"/>
          <wp:effectExtent l="0" t="0" r="6985" b="8255"/>
          <wp:wrapNone/>
          <wp:docPr id="1061051109" name="image4.jpg" descr="E:\SLOGAN SEMED  2017 2.jpg"/>
          <wp:cNvGraphicFramePr/>
          <a:graphic xmlns:a="http://schemas.openxmlformats.org/drawingml/2006/main">
            <a:graphicData uri="http://schemas.openxmlformats.org/drawingml/2006/picture">
              <pic:pic xmlns:pic="http://schemas.openxmlformats.org/drawingml/2006/picture">
                <pic:nvPicPr>
                  <pic:cNvPr id="1061051109" name="image4.jpg" descr="E:\SLOGAN SEMED  2017 2.jpg"/>
                  <pic:cNvPicPr/>
                </pic:nvPicPr>
                <pic:blipFill>
                  <a:blip r:embed="rId3">
                    <a:extLst>
                      <a:ext uri="{28A0092B-C50C-407E-A947-70E740481C1C}">
                        <a14:useLocalDpi xmlns:a14="http://schemas.microsoft.com/office/drawing/2010/main" val="0"/>
                      </a:ext>
                    </a:extLst>
                  </a:blip>
                  <a:srcRect/>
                  <a:stretch>
                    <a:fillRect/>
                  </a:stretch>
                </pic:blipFill>
                <pic:spPr>
                  <a:xfrm>
                    <a:off x="0" y="0"/>
                    <a:ext cx="564515" cy="296545"/>
                  </a:xfrm>
                  <a:prstGeom prst="rect">
                    <a:avLst/>
                  </a:prstGeom>
                  <a:ln/>
                </pic:spPr>
              </pic:pic>
            </a:graphicData>
          </a:graphic>
        </wp:anchor>
      </w:drawing>
    </w:r>
  </w:p>
  <w:p w14:paraId="7E3F392C" w14:textId="74107821" w:rsidR="00D36CA0" w:rsidRPr="00F30F7A" w:rsidRDefault="0027350D" w:rsidP="00D36CA0">
    <w:pPr>
      <w:pStyle w:val="Cabealho"/>
      <w:ind w:left="-142"/>
      <w:rPr>
        <w:b/>
        <w:i/>
        <w:iCs/>
        <w:color w:val="FF0000"/>
        <w:sz w:val="30"/>
        <w:szCs w:val="30"/>
      </w:rPr>
    </w:pPr>
    <w:r>
      <w:rPr>
        <w:b/>
        <w:i/>
        <w:iCs/>
        <w:noProof/>
        <w:color w:val="FF0000"/>
        <w:sz w:val="30"/>
        <w:szCs w:val="30"/>
        <w:lang w:eastAsia="pt-BR"/>
      </w:rPr>
      <mc:AlternateContent>
        <mc:Choice Requires="wps">
          <w:drawing>
            <wp:anchor distT="0" distB="0" distL="114300" distR="114300" simplePos="0" relativeHeight="251661312" behindDoc="1" locked="0" layoutInCell="1" allowOverlap="1" wp14:anchorId="6DC10F48" wp14:editId="02B6423E">
              <wp:simplePos x="0" y="0"/>
              <wp:positionH relativeFrom="margin">
                <wp:posOffset>861060</wp:posOffset>
              </wp:positionH>
              <wp:positionV relativeFrom="paragraph">
                <wp:posOffset>12700</wp:posOffset>
              </wp:positionV>
              <wp:extent cx="4352925" cy="513715"/>
              <wp:effectExtent l="0" t="0" r="28575" b="19685"/>
              <wp:wrapNone/>
              <wp:docPr id="196116940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2925" cy="513715"/>
                      </a:xfrm>
                      <a:prstGeom prst="rect">
                        <a:avLst/>
                      </a:prstGeom>
                      <a:solidFill>
                        <a:srgbClr val="FFFFFF"/>
                      </a:solidFill>
                      <a:ln w="9525">
                        <a:solidFill>
                          <a:srgbClr val="FFFFFF"/>
                        </a:solidFill>
                        <a:miter lim="800000"/>
                        <a:headEnd/>
                        <a:tailEnd/>
                      </a:ln>
                    </wps:spPr>
                    <wps:txbx>
                      <w:txbxContent>
                        <w:p w14:paraId="209E8AD5" w14:textId="5A2CDCA2" w:rsidR="00D36CA0" w:rsidRPr="008F4A2A" w:rsidRDefault="00762DC3" w:rsidP="003F6CC8">
                          <w:pPr>
                            <w:spacing w:before="0" w:after="0" w:line="240" w:lineRule="auto"/>
                            <w:jc w:val="center"/>
                            <w:rPr>
                              <w:rFonts w:ascii="Times New Roman" w:hAnsi="Times New Roman" w:cs="Times New Roman"/>
                              <w:b/>
                            </w:rPr>
                          </w:pPr>
                          <w:r w:rsidRPr="008F4A2A">
                            <w:rPr>
                              <w:rFonts w:ascii="Times New Roman" w:hAnsi="Times New Roman" w:cs="Times New Roman"/>
                              <w:b/>
                            </w:rPr>
                            <w:t>ESTADO DO AMAZONAS</w:t>
                          </w:r>
                        </w:p>
                        <w:p w14:paraId="7D40D741" w14:textId="79739B28" w:rsidR="00D36CA0" w:rsidRPr="008F4A2A" w:rsidRDefault="0027350D" w:rsidP="00D36CA0">
                          <w:pPr>
                            <w:spacing w:before="0" w:after="0" w:line="240" w:lineRule="auto"/>
                            <w:jc w:val="center"/>
                            <w:rPr>
                              <w:rFonts w:ascii="Times New Roman" w:hAnsi="Times New Roman" w:cs="Times New Roman"/>
                              <w:b/>
                            </w:rPr>
                          </w:pPr>
                          <w:r w:rsidRPr="008F4A2A">
                            <w:rPr>
                              <w:rFonts w:ascii="Times New Roman" w:hAnsi="Times New Roman" w:cs="Times New Roman"/>
                              <w:b/>
                            </w:rPr>
                            <w:t>MUNICÍPIO DE JUTAÍ</w:t>
                          </w:r>
                        </w:p>
                        <w:p w14:paraId="7A39A81D" w14:textId="41BD2A5B" w:rsidR="00762DC3" w:rsidRPr="008F4A2A" w:rsidRDefault="0027350D" w:rsidP="00D36CA0">
                          <w:pPr>
                            <w:spacing w:before="0" w:after="0" w:line="240" w:lineRule="auto"/>
                            <w:jc w:val="center"/>
                            <w:rPr>
                              <w:rFonts w:ascii="Times New Roman" w:hAnsi="Times New Roman" w:cs="Times New Roman"/>
                              <w:b/>
                            </w:rPr>
                          </w:pPr>
                          <w:r w:rsidRPr="008F4A2A">
                            <w:rPr>
                              <w:rFonts w:ascii="Times New Roman" w:hAnsi="Times New Roman" w:cs="Times New Roman"/>
                              <w:b/>
                            </w:rPr>
                            <w:t xml:space="preserve">SECRETARIA </w:t>
                          </w:r>
                          <w:r w:rsidR="002D06D1">
                            <w:rPr>
                              <w:rFonts w:ascii="Times New Roman" w:hAnsi="Times New Roman" w:cs="Times New Roman"/>
                              <w:b/>
                            </w:rPr>
                            <w:t xml:space="preserve">MUNICIPAL DE </w:t>
                          </w:r>
                          <w:r w:rsidR="003F6CC8" w:rsidRPr="008F4A2A">
                            <w:rPr>
                              <w:rFonts w:ascii="Times New Roman" w:hAnsi="Times New Roman" w:cs="Times New Roman"/>
                              <w:b/>
                            </w:rPr>
                            <w:t>EDUCAÇÃO E DESPORTO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C10F48" id="_x0000_t202" coordsize="21600,21600" o:spt="202" path="m,l,21600r21600,l21600,xe">
              <v:stroke joinstyle="miter"/>
              <v:path gradientshapeok="t" o:connecttype="rect"/>
            </v:shapetype>
            <v:shape id="Caixa de Texto 3" o:spid="_x0000_s1026" type="#_x0000_t202" style="position:absolute;left:0;text-align:left;margin-left:67.8pt;margin-top:1pt;width:342.75pt;height:40.4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" strokecolor="white">
              <v:textbox>
                <w:txbxContent>
                  <w:p w14:paraId="209E8AD5" w14:textId="5A2CDCA2" w:rsidR="00D36CA0" w:rsidRPr="008F4A2A" w:rsidRDefault="00762DC3" w:rsidP="003F6CC8">
                    <w:pPr>
                      <w:spacing w:before="0" w:after="0" w:line="240" w:lineRule="auto"/>
                      <w:jc w:val="center"/>
                      <w:rPr>
                        <w:rFonts w:ascii="Times New Roman" w:hAnsi="Times New Roman" w:cs="Times New Roman"/>
                        <w:b/>
                      </w:rPr>
                    </w:pPr>
                    <w:r w:rsidRPr="008F4A2A">
                      <w:rPr>
                        <w:rFonts w:ascii="Times New Roman" w:hAnsi="Times New Roman" w:cs="Times New Roman"/>
                        <w:b/>
                      </w:rPr>
                      <w:t>ESTADO DO AMAZONAS</w:t>
                    </w:r>
                  </w:p>
                  <w:p w14:paraId="7D40D741" w14:textId="79739B28" w:rsidR="00D36CA0" w:rsidRPr="008F4A2A" w:rsidRDefault="0027350D" w:rsidP="00D36CA0">
                    <w:pPr>
                      <w:spacing w:before="0" w:after="0" w:line="240" w:lineRule="auto"/>
                      <w:jc w:val="center"/>
                      <w:rPr>
                        <w:rFonts w:ascii="Times New Roman" w:hAnsi="Times New Roman" w:cs="Times New Roman"/>
                        <w:b/>
                      </w:rPr>
                    </w:pPr>
                    <w:r w:rsidRPr="008F4A2A">
                      <w:rPr>
                        <w:rFonts w:ascii="Times New Roman" w:hAnsi="Times New Roman" w:cs="Times New Roman"/>
                        <w:b/>
                      </w:rPr>
                      <w:t>MUNICÍPIO DE JUTAÍ</w:t>
                    </w:r>
                  </w:p>
                  <w:p w14:paraId="7A39A81D" w14:textId="41BD2A5B" w:rsidR="00762DC3" w:rsidRPr="008F4A2A" w:rsidRDefault="0027350D" w:rsidP="00D36CA0">
                    <w:pPr>
                      <w:spacing w:before="0" w:after="0" w:line="240" w:lineRule="auto"/>
                      <w:jc w:val="center"/>
                      <w:rPr>
                        <w:rFonts w:ascii="Times New Roman" w:hAnsi="Times New Roman" w:cs="Times New Roman"/>
                        <w:b/>
                      </w:rPr>
                    </w:pPr>
                    <w:r w:rsidRPr="008F4A2A">
                      <w:rPr>
                        <w:rFonts w:ascii="Times New Roman" w:hAnsi="Times New Roman" w:cs="Times New Roman"/>
                        <w:b/>
                      </w:rPr>
                      <w:t xml:space="preserve">SECRETARIA </w:t>
                    </w:r>
                    <w:r w:rsidR="002D06D1">
                      <w:rPr>
                        <w:rFonts w:ascii="Times New Roman" w:hAnsi="Times New Roman" w:cs="Times New Roman"/>
                        <w:b/>
                      </w:rPr>
                      <w:t xml:space="preserve">MUNICIPAL DE </w:t>
                    </w:r>
                    <w:r w:rsidR="003F6CC8" w:rsidRPr="008F4A2A">
                      <w:rPr>
                        <w:rFonts w:ascii="Times New Roman" w:hAnsi="Times New Roman" w:cs="Times New Roman"/>
                        <w:b/>
                      </w:rPr>
                      <w:t>EDUCAÇÃO E DESPORTO</w:t>
                    </w:r>
                  </w:p>
                </w:txbxContent>
              </v:textbox>
              <w10:wrap anchorx="margin"/>
            </v:shape>
          </w:pict>
        </mc:Fallback>
      </mc:AlternateContent>
    </w:r>
  </w:p>
  <w:p w14:paraId="41870DDA" w14:textId="46089F2E" w:rsidR="00336372" w:rsidRDefault="00336372" w:rsidP="00D36CA0">
    <w:pPr>
      <w:pStyle w:val="Cabealho"/>
    </w:pPr>
  </w:p>
  <w:p w14:paraId="53CF9508" w14:textId="77777777" w:rsidR="0027350D" w:rsidRDefault="0027350D" w:rsidP="00D36CA0">
    <w:pPr>
      <w:pStyle w:val="Cabealho"/>
    </w:pPr>
  </w:p>
  <w:p w14:paraId="2375D12A" w14:textId="7CA76D0E" w:rsidR="008100CD" w:rsidRPr="00D36CA0" w:rsidRDefault="0043345C" w:rsidP="0027350D">
    <w:pPr>
      <w:pStyle w:val="Cabealho"/>
      <w:tabs>
        <w:tab w:val="clear" w:pos="4252"/>
        <w:tab w:val="clear" w:pos="8504"/>
        <w:tab w:val="right" w:pos="9638"/>
      </w:tabs>
    </w:pPr>
    <w:r w:rsidRPr="00D36CA0">
      <w:rPr>
        <w:rFonts w:ascii="Arial MT" w:hAnsi="Arial MT"/>
        <w:b/>
        <w:noProof/>
        <w:sz w:val="12"/>
        <w:szCs w:val="12"/>
        <w:lang w:eastAsia="pt-BR"/>
      </w:rPr>
      <mc:AlternateContent>
        <mc:Choice Requires="wpg">
          <w:drawing>
            <wp:anchor distT="0" distB="0" distL="114300" distR="114300" simplePos="0" relativeHeight="251668480" behindDoc="1" locked="0" layoutInCell="1" allowOverlap="1" wp14:anchorId="1226347A" wp14:editId="103013C0">
              <wp:simplePos x="0" y="0"/>
              <wp:positionH relativeFrom="margin">
                <wp:align>center</wp:align>
              </wp:positionH>
              <wp:positionV relativeFrom="paragraph">
                <wp:posOffset>30011</wp:posOffset>
              </wp:positionV>
              <wp:extent cx="3600000" cy="45719"/>
              <wp:effectExtent l="0" t="19050" r="19685" b="12065"/>
              <wp:wrapNone/>
              <wp:docPr id="1962377960" name="Agrupar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00000" cy="45719"/>
                        <a:chOff x="679" y="15838"/>
                        <a:chExt cx="10654" cy="69"/>
                      </a:xfrm>
                    </wpg:grpSpPr>
                    <wps:wsp>
                      <wps:cNvPr id="189397544" name="AutoShape 18"/>
                      <wps:cNvCnPr>
                        <a:cxnSpLocks noChangeShapeType="1"/>
                      </wps:cNvCnPr>
                      <wps:spPr bwMode="auto">
                        <a:xfrm>
                          <a:off x="679" y="15838"/>
                          <a:ext cx="10648"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695937000" name="AutoShape 19"/>
                      <wps:cNvCnPr>
                        <a:cxnSpLocks noChangeShapeType="1"/>
                      </wps:cNvCnPr>
                      <wps:spPr bwMode="auto">
                        <a:xfrm>
                          <a:off x="685" y="15907"/>
                          <a:ext cx="10648" cy="0"/>
                        </a:xfrm>
                        <a:prstGeom prst="straightConnector1">
                          <a:avLst/>
                        </a:prstGeom>
                        <a:noFill/>
                        <a:ln w="38100">
                          <a:solidFill>
                            <a:srgbClr val="FFC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77CB548E" id="Agrupar 6" o:spid="_x0000_s1026" style="position:absolute;margin-left:0;margin-top:2.35pt;width:283.45pt;height:3.6pt;z-index:-251648000;mso-position-horizontal:center;mso-position-horizontal-relative:margin" coordorigin="679,15838" coordsize="1065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">
              <v:shapetype id="_x0000_t32" coordsize="21600,21600" o:spt="32" o:oned="t" path="m,l21600,21600e" filled="f">
                <v:path arrowok="t" fillok="f" o:connecttype="none"/>
                <o:lock v:ext="edit" shapetype="t"/>
              </v:shapetype>
              <v:shape id="AutoShape 18" o:spid="_x0000_s1027" type="#_x0000_t32" style="position:absolute;left:679;top:15838;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" strokecolor="#00b050" strokeweight="3pt"/>
              <v:shape id="AutoShape 19" o:spid="_x0000_s1028" type="#_x0000_t32" style="position:absolute;left:685;top:15907;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" strokecolor="#ffc000" strokeweight="3pt"/>
              <w10:wrap anchorx="margin"/>
            </v:group>
          </w:pict>
        </mc:Fallback>
      </mc:AlternateContent>
    </w:r>
    <w:r w:rsidR="0027350D">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33E2" w14:textId="77777777" w:rsidR="006245F0" w:rsidRDefault="006245F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EC5"/>
    <w:multiLevelType w:val="hybridMultilevel"/>
    <w:tmpl w:val="F1EA39FE"/>
    <w:lvl w:ilvl="0" w:tplc="0416000F">
      <w:start w:val="1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340" w:hanging="36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614FB"/>
    <w:multiLevelType w:val="multilevel"/>
    <w:tmpl w:val="1D6C2C7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A455CC"/>
    <w:multiLevelType w:val="hybridMultilevel"/>
    <w:tmpl w:val="66D0D23A"/>
    <w:lvl w:ilvl="0" w:tplc="04160019">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3" w15:restartNumberingAfterBreak="0">
    <w:nsid w:val="08D16F87"/>
    <w:multiLevelType w:val="hybridMultilevel"/>
    <w:tmpl w:val="C72ED08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 w15:restartNumberingAfterBreak="0">
    <w:nsid w:val="09187F2A"/>
    <w:multiLevelType w:val="hybridMultilevel"/>
    <w:tmpl w:val="960CD3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9400D06"/>
    <w:multiLevelType w:val="hybridMultilevel"/>
    <w:tmpl w:val="1A20C32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E202F4"/>
    <w:multiLevelType w:val="hybridMultilevel"/>
    <w:tmpl w:val="4D46DCF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0E0170F"/>
    <w:multiLevelType w:val="hybridMultilevel"/>
    <w:tmpl w:val="C554B4EA"/>
    <w:lvl w:ilvl="0" w:tplc="354ABDC6">
      <w:start w:val="1"/>
      <w:numFmt w:val="lowerLetter"/>
      <w:lvlText w:val="%1)"/>
      <w:lvlJc w:val="left"/>
      <w:pPr>
        <w:ind w:left="1152" w:hanging="360"/>
      </w:pPr>
      <w:rPr>
        <w:rFonts w:hint="default"/>
      </w:rPr>
    </w:lvl>
    <w:lvl w:ilvl="1" w:tplc="04160019">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8" w15:restartNumberingAfterBreak="0">
    <w:nsid w:val="1DD5340F"/>
    <w:multiLevelType w:val="multilevel"/>
    <w:tmpl w:val="CB70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9715EF"/>
    <w:multiLevelType w:val="multilevel"/>
    <w:tmpl w:val="72EEB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132672"/>
    <w:multiLevelType w:val="multilevel"/>
    <w:tmpl w:val="155A9216"/>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i w:val="0"/>
        <w:i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721098"/>
    <w:multiLevelType w:val="multilevel"/>
    <w:tmpl w:val="8452A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EB69E2"/>
    <w:multiLevelType w:val="multilevel"/>
    <w:tmpl w:val="FFFFFFFF"/>
    <w:lvl w:ilvl="0">
      <w:start w:val="7"/>
      <w:numFmt w:val="decimal"/>
      <w:lvlText w:val="%1"/>
      <w:lvlJc w:val="left"/>
      <w:pPr>
        <w:ind w:left="3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7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0903C4A"/>
    <w:multiLevelType w:val="multilevel"/>
    <w:tmpl w:val="50C038CA"/>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color w:val="auto"/>
      </w:rPr>
    </w:lvl>
    <w:lvl w:ilvl="2">
      <w:start w:val="1"/>
      <w:numFmt w:val="decimal"/>
      <w:lvlText w:val="%1.%2.%3."/>
      <w:lvlJc w:val="left"/>
      <w:pPr>
        <w:ind w:left="1224" w:hanging="504"/>
      </w:pPr>
      <w:rPr>
        <w:i w:val="0"/>
        <w:iCs/>
      </w:rPr>
    </w:lvl>
    <w:lvl w:ilvl="3">
      <w:start w:val="1"/>
      <w:numFmt w:val="bullet"/>
      <w:lvlText w:val=""/>
      <w:lvlJc w:val="left"/>
      <w:pPr>
        <w:ind w:left="1441"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5B34D4"/>
    <w:multiLevelType w:val="hybridMultilevel"/>
    <w:tmpl w:val="28E0611A"/>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6228A4"/>
    <w:multiLevelType w:val="multilevel"/>
    <w:tmpl w:val="C8AAAA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5A258D1"/>
    <w:multiLevelType w:val="hybridMultilevel"/>
    <w:tmpl w:val="D88611BE"/>
    <w:lvl w:ilvl="0" w:tplc="AC28E9FA">
      <w:start w:val="5"/>
      <w:numFmt w:val="upperRoman"/>
      <w:lvlText w:val="%1-"/>
      <w:lvlJc w:val="left"/>
      <w:pPr>
        <w:ind w:left="2280" w:hanging="72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17" w15:restartNumberingAfterBreak="0">
    <w:nsid w:val="36923E15"/>
    <w:multiLevelType w:val="hybridMultilevel"/>
    <w:tmpl w:val="CEE2328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8" w15:restartNumberingAfterBreak="0">
    <w:nsid w:val="388C24DB"/>
    <w:multiLevelType w:val="hybridMultilevel"/>
    <w:tmpl w:val="656C4D42"/>
    <w:lvl w:ilvl="0" w:tplc="51268C18">
      <w:start w:val="1"/>
      <w:numFmt w:val="decimal"/>
      <w:lvlText w:val="%1."/>
      <w:lvlJc w:val="left"/>
      <w:pPr>
        <w:ind w:left="567" w:hanging="567"/>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C1C2F93"/>
    <w:multiLevelType w:val="hybridMultilevel"/>
    <w:tmpl w:val="1A20C3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C303480"/>
    <w:multiLevelType w:val="hybridMultilevel"/>
    <w:tmpl w:val="BEEE3BEC"/>
    <w:lvl w:ilvl="0" w:tplc="399A4030">
      <w:start w:val="1"/>
      <w:numFmt w:val="upperRoman"/>
      <w:lvlText w:val="%1-"/>
      <w:lvlJc w:val="left"/>
      <w:pPr>
        <w:ind w:left="1080" w:hanging="720"/>
      </w:pPr>
      <w:rPr>
        <w:rFonts w:eastAsiaTheme="minorHAns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2185EF3"/>
    <w:multiLevelType w:val="multilevel"/>
    <w:tmpl w:val="B920A9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3623EAD"/>
    <w:multiLevelType w:val="multilevel"/>
    <w:tmpl w:val="5AE6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595EDE"/>
    <w:multiLevelType w:val="multilevel"/>
    <w:tmpl w:val="E834AF04"/>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0443A1"/>
    <w:multiLevelType w:val="multilevel"/>
    <w:tmpl w:val="7D2A2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7B44E6"/>
    <w:multiLevelType w:val="multilevel"/>
    <w:tmpl w:val="D9C4A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BC69E7"/>
    <w:multiLevelType w:val="hybridMultilevel"/>
    <w:tmpl w:val="FFFFFFFF"/>
    <w:lvl w:ilvl="0" w:tplc="09CE620A">
      <w:start w:val="1"/>
      <w:numFmt w:val="lowerLetter"/>
      <w:lvlText w:val="%1)"/>
      <w:lvlJc w:val="left"/>
      <w:pPr>
        <w:ind w:left="14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1" w:tplc="844CFCCE">
      <w:start w:val="1"/>
      <w:numFmt w:val="lowerLetter"/>
      <w:lvlText w:val="%2"/>
      <w:lvlJc w:val="left"/>
      <w:pPr>
        <w:ind w:left="179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1D00FBFA">
      <w:start w:val="1"/>
      <w:numFmt w:val="lowerRoman"/>
      <w:lvlText w:val="%3"/>
      <w:lvlJc w:val="left"/>
      <w:pPr>
        <w:ind w:left="251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3710D8A8">
      <w:start w:val="1"/>
      <w:numFmt w:val="decimal"/>
      <w:lvlText w:val="%4"/>
      <w:lvlJc w:val="left"/>
      <w:pPr>
        <w:ind w:left="323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51DA835A">
      <w:start w:val="1"/>
      <w:numFmt w:val="lowerLetter"/>
      <w:lvlText w:val="%5"/>
      <w:lvlJc w:val="left"/>
      <w:pPr>
        <w:ind w:left="395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88AA4EAA">
      <w:start w:val="1"/>
      <w:numFmt w:val="lowerRoman"/>
      <w:lvlText w:val="%6"/>
      <w:lvlJc w:val="left"/>
      <w:pPr>
        <w:ind w:left="467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394EEFB2">
      <w:start w:val="1"/>
      <w:numFmt w:val="decimal"/>
      <w:lvlText w:val="%7"/>
      <w:lvlJc w:val="left"/>
      <w:pPr>
        <w:ind w:left="539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0F00F580">
      <w:start w:val="1"/>
      <w:numFmt w:val="lowerLetter"/>
      <w:lvlText w:val="%8"/>
      <w:lvlJc w:val="left"/>
      <w:pPr>
        <w:ind w:left="611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D4E2930A">
      <w:start w:val="1"/>
      <w:numFmt w:val="lowerRoman"/>
      <w:lvlText w:val="%9"/>
      <w:lvlJc w:val="left"/>
      <w:pPr>
        <w:ind w:left="683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BE37AEB"/>
    <w:multiLevelType w:val="multilevel"/>
    <w:tmpl w:val="DB54E9F6"/>
    <w:lvl w:ilvl="0">
      <w:start w:val="11"/>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4D9E643D"/>
    <w:multiLevelType w:val="hybridMultilevel"/>
    <w:tmpl w:val="89B8D41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9" w15:restartNumberingAfterBreak="0">
    <w:nsid w:val="4F4E2D76"/>
    <w:multiLevelType w:val="multilevel"/>
    <w:tmpl w:val="D8E67166"/>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rPr>
        <w:rFonts w:ascii="Times New Roman" w:hAnsi="Times New Roman" w:cs="Times New Roman" w:hint="default"/>
        <w:b w:val="0"/>
        <w:color w:val="auto"/>
      </w:rPr>
    </w:lvl>
    <w:lvl w:ilvl="2">
      <w:start w:val="1"/>
      <w:numFmt w:val="decimal"/>
      <w:lvlText w:val="%1.%2.%3."/>
      <w:lvlJc w:val="left"/>
      <w:pPr>
        <w:ind w:left="1944" w:hanging="504"/>
      </w:pPr>
      <w:rPr>
        <w:i w:val="0"/>
        <w:iCs/>
      </w:rPr>
    </w:lvl>
    <w:lvl w:ilvl="3">
      <w:start w:val="1"/>
      <w:numFmt w:val="bullet"/>
      <w:lvlText w:val=""/>
      <w:lvlJc w:val="left"/>
      <w:pPr>
        <w:ind w:left="2161" w:hanging="360"/>
      </w:pPr>
      <w:rPr>
        <w:rFonts w:ascii="Wingdings" w:hAnsi="Wingdings" w:hint="default"/>
      </w:rPr>
    </w:lvl>
    <w:lvl w:ilvl="4">
      <w:start w:val="1"/>
      <w:numFmt w:val="decimal"/>
      <w:lvlText w:val="%1.%2.%3.%4.%5."/>
      <w:lvlJc w:val="left"/>
      <w:pPr>
        <w:ind w:left="2952" w:hanging="792"/>
      </w:pPr>
    </w:lvl>
    <w:lvl w:ilvl="5">
      <w:start w:val="1"/>
      <w:numFmt w:val="decimal"/>
      <w:lvlText w:val="%1.%2.%3.%4.%5.%6."/>
      <w:lvlJc w:val="left"/>
      <w:pPr>
        <w:ind w:left="3456" w:hanging="935"/>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0" w15:restartNumberingAfterBreak="0">
    <w:nsid w:val="53411C6C"/>
    <w:multiLevelType w:val="multilevel"/>
    <w:tmpl w:val="B16E69C6"/>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i w:val="0"/>
        <w:iCs/>
      </w:rPr>
    </w:lvl>
    <w:lvl w:ilvl="3">
      <w:start w:val="1"/>
      <w:numFmt w:val="bullet"/>
      <w:lvlText w:val=""/>
      <w:lvlJc w:val="left"/>
      <w:pPr>
        <w:ind w:left="1441"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3071DD"/>
    <w:multiLevelType w:val="hybridMultilevel"/>
    <w:tmpl w:val="7BC4A1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3A0091"/>
    <w:multiLevelType w:val="hybridMultilevel"/>
    <w:tmpl w:val="21368F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96073E7"/>
    <w:multiLevelType w:val="hybridMultilevel"/>
    <w:tmpl w:val="F9C22B74"/>
    <w:lvl w:ilvl="0" w:tplc="D7C423E8">
      <w:start w:val="1"/>
      <w:numFmt w:val="upperRoman"/>
      <w:lvlText w:val="%1-"/>
      <w:lvlJc w:val="left"/>
      <w:pPr>
        <w:ind w:left="1944" w:hanging="720"/>
      </w:pPr>
      <w:rPr>
        <w:rFonts w:hint="default"/>
        <w:b w:val="0"/>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34" w15:restartNumberingAfterBreak="0">
    <w:nsid w:val="5B713E55"/>
    <w:multiLevelType w:val="multilevel"/>
    <w:tmpl w:val="02748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384E20"/>
    <w:multiLevelType w:val="multilevel"/>
    <w:tmpl w:val="CA1C338C"/>
    <w:lvl w:ilvl="0">
      <w:start w:val="2"/>
      <w:numFmt w:val="decimal"/>
      <w:lvlText w:val="%1."/>
      <w:lvlJc w:val="left"/>
      <w:pPr>
        <w:ind w:left="360" w:hanging="360"/>
      </w:pPr>
      <w:rPr>
        <w:rFonts w:hint="default"/>
        <w:b/>
        <w:bCs/>
        <w:sz w:val="22"/>
        <w:szCs w:val="22"/>
      </w:rPr>
    </w:lvl>
    <w:lvl w:ilvl="1">
      <w:start w:val="1"/>
      <w:numFmt w:val="decimal"/>
      <w:lvlText w:val="%1.%2."/>
      <w:lvlJc w:val="left"/>
      <w:pPr>
        <w:ind w:left="792" w:hanging="432"/>
      </w:pPr>
      <w:rPr>
        <w:rFonts w:ascii="Times New Roman" w:hAnsi="Times New Roman" w:cs="Times New Roman" w:hint="default"/>
        <w:b w:val="0"/>
        <w:color w:val="auto"/>
        <w:sz w:val="20"/>
        <w:szCs w:val="20"/>
      </w:rPr>
    </w:lvl>
    <w:lvl w:ilvl="2">
      <w:start w:val="1"/>
      <w:numFmt w:val="decimal"/>
      <w:lvlText w:val="%1.%2.%3."/>
      <w:lvlJc w:val="left"/>
      <w:pPr>
        <w:ind w:left="1224" w:hanging="504"/>
      </w:pPr>
      <w:rPr>
        <w:rFonts w:hint="default"/>
        <w:b w:val="0"/>
        <w:bCs/>
        <w:i w:val="0"/>
        <w:iCs/>
      </w:rPr>
    </w:lvl>
    <w:lvl w:ilvl="3">
      <w:start w:val="1"/>
      <w:numFmt w:val="bullet"/>
      <w:lvlText w:val=""/>
      <w:lvlJc w:val="left"/>
      <w:pPr>
        <w:ind w:left="1441" w:hanging="360"/>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14B381B"/>
    <w:multiLevelType w:val="multilevel"/>
    <w:tmpl w:val="B16E69C6"/>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i w:val="0"/>
        <w:iCs/>
      </w:rPr>
    </w:lvl>
    <w:lvl w:ilvl="3">
      <w:start w:val="1"/>
      <w:numFmt w:val="bullet"/>
      <w:lvlText w:val=""/>
      <w:lvlJc w:val="left"/>
      <w:pPr>
        <w:ind w:left="1441"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7D369E"/>
    <w:multiLevelType w:val="hybridMultilevel"/>
    <w:tmpl w:val="21C4ABB6"/>
    <w:lvl w:ilvl="0" w:tplc="0416000F">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DD0261D"/>
    <w:multiLevelType w:val="multilevel"/>
    <w:tmpl w:val="B9A8F7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EAE53C1"/>
    <w:multiLevelType w:val="multilevel"/>
    <w:tmpl w:val="D25237D4"/>
    <w:lvl w:ilvl="0">
      <w:start w:val="1"/>
      <w:numFmt w:val="lowerLetter"/>
      <w:lvlText w:val="%1)"/>
      <w:lvlJc w:val="left"/>
      <w:pPr>
        <w:ind w:left="362" w:hanging="360"/>
      </w:pPr>
    </w:lvl>
    <w:lvl w:ilvl="1">
      <w:start w:val="1"/>
      <w:numFmt w:val="lowerLetter"/>
      <w:lvlText w:val="%2."/>
      <w:lvlJc w:val="left"/>
      <w:pPr>
        <w:ind w:left="1082" w:hanging="360"/>
      </w:pPr>
    </w:lvl>
    <w:lvl w:ilvl="2">
      <w:start w:val="1"/>
      <w:numFmt w:val="lowerRoman"/>
      <w:lvlText w:val="%3."/>
      <w:lvlJc w:val="right"/>
      <w:pPr>
        <w:ind w:left="1802" w:hanging="180"/>
      </w:pPr>
    </w:lvl>
    <w:lvl w:ilvl="3">
      <w:start w:val="1"/>
      <w:numFmt w:val="decimal"/>
      <w:lvlText w:val="%4."/>
      <w:lvlJc w:val="left"/>
      <w:pPr>
        <w:ind w:left="2522" w:hanging="360"/>
      </w:pPr>
    </w:lvl>
    <w:lvl w:ilvl="4">
      <w:start w:val="1"/>
      <w:numFmt w:val="lowerLetter"/>
      <w:lvlText w:val="%5."/>
      <w:lvlJc w:val="left"/>
      <w:pPr>
        <w:ind w:left="3242" w:hanging="360"/>
      </w:pPr>
    </w:lvl>
    <w:lvl w:ilvl="5">
      <w:start w:val="1"/>
      <w:numFmt w:val="lowerRoman"/>
      <w:lvlText w:val="%6."/>
      <w:lvlJc w:val="right"/>
      <w:pPr>
        <w:ind w:left="3962" w:hanging="180"/>
      </w:pPr>
    </w:lvl>
    <w:lvl w:ilvl="6">
      <w:start w:val="1"/>
      <w:numFmt w:val="decimal"/>
      <w:lvlText w:val="%7."/>
      <w:lvlJc w:val="left"/>
      <w:pPr>
        <w:ind w:left="4682" w:hanging="360"/>
      </w:pPr>
    </w:lvl>
    <w:lvl w:ilvl="7">
      <w:start w:val="1"/>
      <w:numFmt w:val="lowerLetter"/>
      <w:lvlText w:val="%8."/>
      <w:lvlJc w:val="left"/>
      <w:pPr>
        <w:ind w:left="5402" w:hanging="360"/>
      </w:pPr>
    </w:lvl>
    <w:lvl w:ilvl="8">
      <w:start w:val="1"/>
      <w:numFmt w:val="lowerRoman"/>
      <w:lvlText w:val="%9."/>
      <w:lvlJc w:val="right"/>
      <w:pPr>
        <w:ind w:left="6122" w:hanging="180"/>
      </w:pPr>
    </w:lvl>
  </w:abstractNum>
  <w:abstractNum w:abstractNumId="40" w15:restartNumberingAfterBreak="0">
    <w:nsid w:val="6F3D58CE"/>
    <w:multiLevelType w:val="hybridMultilevel"/>
    <w:tmpl w:val="31FE334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1" w15:restartNumberingAfterBreak="0">
    <w:nsid w:val="6F6964F7"/>
    <w:multiLevelType w:val="hybridMultilevel"/>
    <w:tmpl w:val="689A5A3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2" w15:restartNumberingAfterBreak="0">
    <w:nsid w:val="71D84276"/>
    <w:multiLevelType w:val="hybridMultilevel"/>
    <w:tmpl w:val="CBF29D5E"/>
    <w:lvl w:ilvl="0" w:tplc="04160001">
      <w:start w:val="1"/>
      <w:numFmt w:val="bullet"/>
      <w:lvlText w:val=""/>
      <w:lvlJc w:val="left"/>
      <w:pPr>
        <w:ind w:left="1152" w:hanging="360"/>
      </w:pPr>
      <w:rPr>
        <w:rFonts w:ascii="Symbol" w:hAnsi="Symbol" w:hint="default"/>
      </w:rPr>
    </w:lvl>
    <w:lvl w:ilvl="1" w:tplc="04160003">
      <w:start w:val="1"/>
      <w:numFmt w:val="bullet"/>
      <w:lvlText w:val="o"/>
      <w:lvlJc w:val="left"/>
      <w:pPr>
        <w:ind w:left="1872" w:hanging="360"/>
      </w:pPr>
      <w:rPr>
        <w:rFonts w:ascii="Courier New" w:hAnsi="Courier New" w:cs="Courier New" w:hint="default"/>
      </w:rPr>
    </w:lvl>
    <w:lvl w:ilvl="2" w:tplc="04160005">
      <w:start w:val="1"/>
      <w:numFmt w:val="bullet"/>
      <w:lvlText w:val=""/>
      <w:lvlJc w:val="left"/>
      <w:pPr>
        <w:ind w:left="2592" w:hanging="360"/>
      </w:pPr>
      <w:rPr>
        <w:rFonts w:ascii="Wingdings" w:hAnsi="Wingdings" w:hint="default"/>
      </w:rPr>
    </w:lvl>
    <w:lvl w:ilvl="3" w:tplc="04160001">
      <w:start w:val="1"/>
      <w:numFmt w:val="bullet"/>
      <w:lvlText w:val=""/>
      <w:lvlJc w:val="left"/>
      <w:pPr>
        <w:ind w:left="3312" w:hanging="360"/>
      </w:pPr>
      <w:rPr>
        <w:rFonts w:ascii="Symbol" w:hAnsi="Symbol" w:hint="default"/>
      </w:rPr>
    </w:lvl>
    <w:lvl w:ilvl="4" w:tplc="04160003">
      <w:start w:val="1"/>
      <w:numFmt w:val="bullet"/>
      <w:lvlText w:val="o"/>
      <w:lvlJc w:val="left"/>
      <w:pPr>
        <w:ind w:left="4032" w:hanging="360"/>
      </w:pPr>
      <w:rPr>
        <w:rFonts w:ascii="Courier New" w:hAnsi="Courier New" w:cs="Courier New" w:hint="default"/>
      </w:rPr>
    </w:lvl>
    <w:lvl w:ilvl="5" w:tplc="04160005">
      <w:start w:val="1"/>
      <w:numFmt w:val="bullet"/>
      <w:lvlText w:val=""/>
      <w:lvlJc w:val="left"/>
      <w:pPr>
        <w:ind w:left="4752" w:hanging="360"/>
      </w:pPr>
      <w:rPr>
        <w:rFonts w:ascii="Wingdings" w:hAnsi="Wingdings" w:hint="default"/>
      </w:rPr>
    </w:lvl>
    <w:lvl w:ilvl="6" w:tplc="04160001">
      <w:start w:val="1"/>
      <w:numFmt w:val="bullet"/>
      <w:lvlText w:val=""/>
      <w:lvlJc w:val="left"/>
      <w:pPr>
        <w:ind w:left="5472" w:hanging="360"/>
      </w:pPr>
      <w:rPr>
        <w:rFonts w:ascii="Symbol" w:hAnsi="Symbol" w:hint="default"/>
      </w:rPr>
    </w:lvl>
    <w:lvl w:ilvl="7" w:tplc="04160003">
      <w:start w:val="1"/>
      <w:numFmt w:val="bullet"/>
      <w:lvlText w:val="o"/>
      <w:lvlJc w:val="left"/>
      <w:pPr>
        <w:ind w:left="6192" w:hanging="360"/>
      </w:pPr>
      <w:rPr>
        <w:rFonts w:ascii="Courier New" w:hAnsi="Courier New" w:cs="Courier New" w:hint="default"/>
      </w:rPr>
    </w:lvl>
    <w:lvl w:ilvl="8" w:tplc="04160005">
      <w:start w:val="1"/>
      <w:numFmt w:val="bullet"/>
      <w:lvlText w:val=""/>
      <w:lvlJc w:val="left"/>
      <w:pPr>
        <w:ind w:left="6912" w:hanging="360"/>
      </w:pPr>
      <w:rPr>
        <w:rFonts w:ascii="Wingdings" w:hAnsi="Wingdings" w:hint="default"/>
      </w:rPr>
    </w:lvl>
  </w:abstractNum>
  <w:abstractNum w:abstractNumId="43" w15:restartNumberingAfterBreak="0">
    <w:nsid w:val="72C66790"/>
    <w:multiLevelType w:val="multilevel"/>
    <w:tmpl w:val="D0364E8A"/>
    <w:lvl w:ilvl="0">
      <w:start w:val="1"/>
      <w:numFmt w:val="decimal"/>
      <w:lvlText w:val="%1."/>
      <w:lvlJc w:val="left"/>
      <w:pPr>
        <w:ind w:left="360" w:hanging="360"/>
      </w:pPr>
      <w:rPr>
        <w:b w:val="0"/>
        <w:bCs/>
      </w:rPr>
    </w:lvl>
    <w:lvl w:ilvl="1">
      <w:start w:val="1"/>
      <w:numFmt w:val="decimal"/>
      <w:lvlText w:val="%1.%2."/>
      <w:lvlJc w:val="left"/>
      <w:pPr>
        <w:ind w:left="432" w:hanging="432"/>
      </w:pPr>
      <w:rPr>
        <w:b w:val="0"/>
        <w:bCs/>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44" w15:restartNumberingAfterBreak="0">
    <w:nsid w:val="739A1EB7"/>
    <w:multiLevelType w:val="hybridMultilevel"/>
    <w:tmpl w:val="7BC4A1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3FE2C7E"/>
    <w:multiLevelType w:val="multilevel"/>
    <w:tmpl w:val="155A9216"/>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i w:val="0"/>
        <w:i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68C1D83"/>
    <w:multiLevelType w:val="multilevel"/>
    <w:tmpl w:val="BBAEB156"/>
    <w:lvl w:ilvl="0">
      <w:start w:val="1"/>
      <w:numFmt w:val="decimal"/>
      <w:lvlText w:val="%1."/>
      <w:lvlJc w:val="left"/>
      <w:pPr>
        <w:ind w:left="567" w:hanging="567"/>
      </w:pPr>
      <w:rPr>
        <w:rFonts w:hint="default"/>
        <w:b/>
        <w:i w:val="0"/>
        <w:sz w:val="22"/>
        <w:szCs w:val="22"/>
      </w:rPr>
    </w:lvl>
    <w:lvl w:ilvl="1">
      <w:start w:val="1"/>
      <w:numFmt w:val="decimal"/>
      <w:lvlText w:val="%1.%2."/>
      <w:lvlJc w:val="left"/>
      <w:pPr>
        <w:ind w:left="567" w:hanging="567"/>
      </w:pPr>
      <w:rPr>
        <w:rFonts w:hint="default"/>
        <w:b w:val="0"/>
        <w:i w:val="0"/>
        <w:color w:val="auto"/>
      </w:rPr>
    </w:lvl>
    <w:lvl w:ilvl="2">
      <w:start w:val="1"/>
      <w:numFmt w:val="decimal"/>
      <w:lvlText w:val="%1.%2.%3."/>
      <w:lvlJc w:val="left"/>
      <w:pPr>
        <w:ind w:left="1304" w:hanging="737"/>
      </w:pPr>
      <w:rPr>
        <w:rFonts w:hint="default"/>
        <w:b w:val="0"/>
        <w:i w:val="0"/>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A14246D"/>
    <w:multiLevelType w:val="hybridMultilevel"/>
    <w:tmpl w:val="47EEE5A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675570209">
    <w:abstractNumId w:val="32"/>
  </w:num>
  <w:num w:numId="2" w16cid:durableId="691687234">
    <w:abstractNumId w:val="18"/>
  </w:num>
  <w:num w:numId="3" w16cid:durableId="276062325">
    <w:abstractNumId w:val="46"/>
  </w:num>
  <w:num w:numId="4" w16cid:durableId="2138521967">
    <w:abstractNumId w:val="1"/>
  </w:num>
  <w:num w:numId="5" w16cid:durableId="19682744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7047669">
    <w:abstractNumId w:val="41"/>
  </w:num>
  <w:num w:numId="7" w16cid:durableId="24183006">
    <w:abstractNumId w:val="3"/>
  </w:num>
  <w:num w:numId="8" w16cid:durableId="995258054">
    <w:abstractNumId w:val="17"/>
  </w:num>
  <w:num w:numId="9" w16cid:durableId="1683556319">
    <w:abstractNumId w:val="40"/>
  </w:num>
  <w:num w:numId="10" w16cid:durableId="1842155449">
    <w:abstractNumId w:val="28"/>
  </w:num>
  <w:num w:numId="11" w16cid:durableId="581767744">
    <w:abstractNumId w:val="10"/>
  </w:num>
  <w:num w:numId="12" w16cid:durableId="492993825">
    <w:abstractNumId w:val="25"/>
  </w:num>
  <w:num w:numId="13" w16cid:durableId="1707565625">
    <w:abstractNumId w:val="21"/>
  </w:num>
  <w:num w:numId="14" w16cid:durableId="1848518892">
    <w:abstractNumId w:val="38"/>
  </w:num>
  <w:num w:numId="15" w16cid:durableId="1345520127">
    <w:abstractNumId w:val="15"/>
  </w:num>
  <w:num w:numId="16" w16cid:durableId="392312343">
    <w:abstractNumId w:val="39"/>
  </w:num>
  <w:num w:numId="17" w16cid:durableId="750391124">
    <w:abstractNumId w:val="19"/>
  </w:num>
  <w:num w:numId="18" w16cid:durableId="444272771">
    <w:abstractNumId w:val="44"/>
  </w:num>
  <w:num w:numId="19" w16cid:durableId="473373756">
    <w:abstractNumId w:val="5"/>
  </w:num>
  <w:num w:numId="20" w16cid:durableId="1469474506">
    <w:abstractNumId w:val="31"/>
  </w:num>
  <w:num w:numId="21" w16cid:durableId="1557543452">
    <w:abstractNumId w:val="35"/>
  </w:num>
  <w:num w:numId="22" w16cid:durableId="106394817">
    <w:abstractNumId w:val="26"/>
  </w:num>
  <w:num w:numId="23" w16cid:durableId="381172289">
    <w:abstractNumId w:val="12"/>
  </w:num>
  <w:num w:numId="24" w16cid:durableId="1047800071">
    <w:abstractNumId w:val="30"/>
  </w:num>
  <w:num w:numId="25" w16cid:durableId="320424881">
    <w:abstractNumId w:val="36"/>
  </w:num>
  <w:num w:numId="26" w16cid:durableId="1619023228">
    <w:abstractNumId w:val="29"/>
  </w:num>
  <w:num w:numId="27" w16cid:durableId="808329726">
    <w:abstractNumId w:val="23"/>
  </w:num>
  <w:num w:numId="28" w16cid:durableId="680470152">
    <w:abstractNumId w:val="27"/>
  </w:num>
  <w:num w:numId="29" w16cid:durableId="899902493">
    <w:abstractNumId w:val="37"/>
  </w:num>
  <w:num w:numId="30" w16cid:durableId="766390096">
    <w:abstractNumId w:val="0"/>
  </w:num>
  <w:num w:numId="31" w16cid:durableId="207031465">
    <w:abstractNumId w:val="2"/>
  </w:num>
  <w:num w:numId="32" w16cid:durableId="488059449">
    <w:abstractNumId w:val="16"/>
  </w:num>
  <w:num w:numId="33" w16cid:durableId="1802921437">
    <w:abstractNumId w:val="13"/>
  </w:num>
  <w:num w:numId="34" w16cid:durableId="504056450">
    <w:abstractNumId w:val="4"/>
  </w:num>
  <w:num w:numId="35" w16cid:durableId="1674529497">
    <w:abstractNumId w:val="47"/>
  </w:num>
  <w:num w:numId="36" w16cid:durableId="248589074">
    <w:abstractNumId w:val="14"/>
  </w:num>
  <w:num w:numId="37" w16cid:durableId="516769612">
    <w:abstractNumId w:val="6"/>
  </w:num>
  <w:num w:numId="38" w16cid:durableId="702560304">
    <w:abstractNumId w:val="11"/>
  </w:num>
  <w:num w:numId="39" w16cid:durableId="1139104433">
    <w:abstractNumId w:val="24"/>
  </w:num>
  <w:num w:numId="40" w16cid:durableId="570505364">
    <w:abstractNumId w:val="34"/>
  </w:num>
  <w:num w:numId="41" w16cid:durableId="1495413098">
    <w:abstractNumId w:val="22"/>
  </w:num>
  <w:num w:numId="42" w16cid:durableId="1497460163">
    <w:abstractNumId w:val="8"/>
  </w:num>
  <w:num w:numId="43" w16cid:durableId="1828087805">
    <w:abstractNumId w:val="9"/>
  </w:num>
  <w:num w:numId="44" w16cid:durableId="955598070">
    <w:abstractNumId w:val="45"/>
  </w:num>
  <w:num w:numId="45" w16cid:durableId="672420852">
    <w:abstractNumId w:val="33"/>
  </w:num>
  <w:num w:numId="46" w16cid:durableId="675619021">
    <w:abstractNumId w:val="20"/>
  </w:num>
  <w:num w:numId="47" w16cid:durableId="506990656">
    <w:abstractNumId w:val="7"/>
  </w:num>
  <w:num w:numId="48" w16cid:durableId="109933627">
    <w:abstractNumId w:val="4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24265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A86"/>
    <w:rsid w:val="00003CB6"/>
    <w:rsid w:val="00006C88"/>
    <w:rsid w:val="00013100"/>
    <w:rsid w:val="00023D9B"/>
    <w:rsid w:val="00024D22"/>
    <w:rsid w:val="000276DE"/>
    <w:rsid w:val="0003074C"/>
    <w:rsid w:val="000339BF"/>
    <w:rsid w:val="00033BE4"/>
    <w:rsid w:val="000343EB"/>
    <w:rsid w:val="0003743C"/>
    <w:rsid w:val="00044974"/>
    <w:rsid w:val="00045C4E"/>
    <w:rsid w:val="000464BE"/>
    <w:rsid w:val="0005181B"/>
    <w:rsid w:val="0005237F"/>
    <w:rsid w:val="0005436E"/>
    <w:rsid w:val="0005798A"/>
    <w:rsid w:val="00066673"/>
    <w:rsid w:val="00066E10"/>
    <w:rsid w:val="000731F5"/>
    <w:rsid w:val="00074413"/>
    <w:rsid w:val="00075B63"/>
    <w:rsid w:val="00077328"/>
    <w:rsid w:val="00077CBA"/>
    <w:rsid w:val="000810A8"/>
    <w:rsid w:val="00090161"/>
    <w:rsid w:val="000A1278"/>
    <w:rsid w:val="000B4965"/>
    <w:rsid w:val="000B6440"/>
    <w:rsid w:val="000B71EF"/>
    <w:rsid w:val="000C0741"/>
    <w:rsid w:val="000C0746"/>
    <w:rsid w:val="000C16A3"/>
    <w:rsid w:val="000C2485"/>
    <w:rsid w:val="000C36CC"/>
    <w:rsid w:val="000C3DE2"/>
    <w:rsid w:val="000C44C4"/>
    <w:rsid w:val="000C4EBB"/>
    <w:rsid w:val="000C724D"/>
    <w:rsid w:val="000C79AC"/>
    <w:rsid w:val="000D2893"/>
    <w:rsid w:val="000D4A28"/>
    <w:rsid w:val="000D4F7D"/>
    <w:rsid w:val="000E43CC"/>
    <w:rsid w:val="000E7F28"/>
    <w:rsid w:val="000F24DD"/>
    <w:rsid w:val="000F2594"/>
    <w:rsid w:val="000F4FA4"/>
    <w:rsid w:val="000F6D0C"/>
    <w:rsid w:val="0010271C"/>
    <w:rsid w:val="00102C1E"/>
    <w:rsid w:val="00103827"/>
    <w:rsid w:val="001055DF"/>
    <w:rsid w:val="00107DB4"/>
    <w:rsid w:val="001101F1"/>
    <w:rsid w:val="00114440"/>
    <w:rsid w:val="00121351"/>
    <w:rsid w:val="0012157E"/>
    <w:rsid w:val="0012163A"/>
    <w:rsid w:val="00124006"/>
    <w:rsid w:val="00127C6D"/>
    <w:rsid w:val="00133D8F"/>
    <w:rsid w:val="00144492"/>
    <w:rsid w:val="00155EA7"/>
    <w:rsid w:val="00164086"/>
    <w:rsid w:val="0017078F"/>
    <w:rsid w:val="001717B8"/>
    <w:rsid w:val="001722BA"/>
    <w:rsid w:val="00177DEA"/>
    <w:rsid w:val="001801F8"/>
    <w:rsid w:val="00184484"/>
    <w:rsid w:val="00191854"/>
    <w:rsid w:val="00192D3B"/>
    <w:rsid w:val="00196191"/>
    <w:rsid w:val="001A2778"/>
    <w:rsid w:val="001A2BBC"/>
    <w:rsid w:val="001A7724"/>
    <w:rsid w:val="001B43AE"/>
    <w:rsid w:val="001C2E86"/>
    <w:rsid w:val="001C4F9B"/>
    <w:rsid w:val="001D0B67"/>
    <w:rsid w:val="001D1517"/>
    <w:rsid w:val="001D5238"/>
    <w:rsid w:val="001E2067"/>
    <w:rsid w:val="001E6687"/>
    <w:rsid w:val="001E66A0"/>
    <w:rsid w:val="001E6ED5"/>
    <w:rsid w:val="001F23CD"/>
    <w:rsid w:val="001F37EA"/>
    <w:rsid w:val="001F65EF"/>
    <w:rsid w:val="0020156B"/>
    <w:rsid w:val="002022BE"/>
    <w:rsid w:val="00210BCD"/>
    <w:rsid w:val="002163B3"/>
    <w:rsid w:val="00216F8D"/>
    <w:rsid w:val="002200A5"/>
    <w:rsid w:val="00221D30"/>
    <w:rsid w:val="002269B4"/>
    <w:rsid w:val="00226EC8"/>
    <w:rsid w:val="00227E87"/>
    <w:rsid w:val="00227ED5"/>
    <w:rsid w:val="00227F7C"/>
    <w:rsid w:val="00233C29"/>
    <w:rsid w:val="00240143"/>
    <w:rsid w:val="002402ED"/>
    <w:rsid w:val="002457D4"/>
    <w:rsid w:val="00245FD7"/>
    <w:rsid w:val="002573DE"/>
    <w:rsid w:val="00260745"/>
    <w:rsid w:val="00262A9A"/>
    <w:rsid w:val="00263DD9"/>
    <w:rsid w:val="00266512"/>
    <w:rsid w:val="00267C7C"/>
    <w:rsid w:val="0027350D"/>
    <w:rsid w:val="00277D56"/>
    <w:rsid w:val="00284C0E"/>
    <w:rsid w:val="00285A94"/>
    <w:rsid w:val="00291944"/>
    <w:rsid w:val="00294F99"/>
    <w:rsid w:val="00295FED"/>
    <w:rsid w:val="00297AB8"/>
    <w:rsid w:val="002A5825"/>
    <w:rsid w:val="002A780C"/>
    <w:rsid w:val="002B21DB"/>
    <w:rsid w:val="002B4CD6"/>
    <w:rsid w:val="002C17D3"/>
    <w:rsid w:val="002C1C68"/>
    <w:rsid w:val="002C3E74"/>
    <w:rsid w:val="002C5908"/>
    <w:rsid w:val="002C767C"/>
    <w:rsid w:val="002D06D1"/>
    <w:rsid w:val="002D1087"/>
    <w:rsid w:val="002D2A5D"/>
    <w:rsid w:val="002D4837"/>
    <w:rsid w:val="002D510B"/>
    <w:rsid w:val="002E0F79"/>
    <w:rsid w:val="002E4142"/>
    <w:rsid w:val="002E7E25"/>
    <w:rsid w:val="002F2EF7"/>
    <w:rsid w:val="002F3291"/>
    <w:rsid w:val="002F596E"/>
    <w:rsid w:val="002F77B7"/>
    <w:rsid w:val="0030131F"/>
    <w:rsid w:val="003047BF"/>
    <w:rsid w:val="0031037D"/>
    <w:rsid w:val="00313E73"/>
    <w:rsid w:val="003153A6"/>
    <w:rsid w:val="00316122"/>
    <w:rsid w:val="003174E8"/>
    <w:rsid w:val="0032082F"/>
    <w:rsid w:val="003215FE"/>
    <w:rsid w:val="00322465"/>
    <w:rsid w:val="003268E2"/>
    <w:rsid w:val="003309B9"/>
    <w:rsid w:val="003323EE"/>
    <w:rsid w:val="00333B9B"/>
    <w:rsid w:val="00335347"/>
    <w:rsid w:val="00335F3F"/>
    <w:rsid w:val="00336372"/>
    <w:rsid w:val="003378DA"/>
    <w:rsid w:val="00341346"/>
    <w:rsid w:val="00347AB1"/>
    <w:rsid w:val="00351850"/>
    <w:rsid w:val="00352461"/>
    <w:rsid w:val="00353B71"/>
    <w:rsid w:val="003574E8"/>
    <w:rsid w:val="00366DCE"/>
    <w:rsid w:val="00372D89"/>
    <w:rsid w:val="0037476F"/>
    <w:rsid w:val="0037677F"/>
    <w:rsid w:val="0038364D"/>
    <w:rsid w:val="0039095C"/>
    <w:rsid w:val="00391B0D"/>
    <w:rsid w:val="003940F9"/>
    <w:rsid w:val="00396E8C"/>
    <w:rsid w:val="00397E94"/>
    <w:rsid w:val="003A2531"/>
    <w:rsid w:val="003A728A"/>
    <w:rsid w:val="003B03F5"/>
    <w:rsid w:val="003B27C7"/>
    <w:rsid w:val="003B7F84"/>
    <w:rsid w:val="003C3D2C"/>
    <w:rsid w:val="003E63C9"/>
    <w:rsid w:val="003E764C"/>
    <w:rsid w:val="003F03F8"/>
    <w:rsid w:val="003F06F9"/>
    <w:rsid w:val="003F6CC8"/>
    <w:rsid w:val="00401529"/>
    <w:rsid w:val="00404595"/>
    <w:rsid w:val="00411CDC"/>
    <w:rsid w:val="004131FC"/>
    <w:rsid w:val="00415A20"/>
    <w:rsid w:val="00417822"/>
    <w:rsid w:val="00422C72"/>
    <w:rsid w:val="00423437"/>
    <w:rsid w:val="00423C9F"/>
    <w:rsid w:val="00424124"/>
    <w:rsid w:val="00425870"/>
    <w:rsid w:val="00425B11"/>
    <w:rsid w:val="004265C7"/>
    <w:rsid w:val="00426B58"/>
    <w:rsid w:val="00427C9A"/>
    <w:rsid w:val="00430703"/>
    <w:rsid w:val="00431631"/>
    <w:rsid w:val="0043345C"/>
    <w:rsid w:val="00435192"/>
    <w:rsid w:val="00435348"/>
    <w:rsid w:val="00436FE1"/>
    <w:rsid w:val="0044740C"/>
    <w:rsid w:val="00450EA8"/>
    <w:rsid w:val="00455B95"/>
    <w:rsid w:val="004605B2"/>
    <w:rsid w:val="00462D8C"/>
    <w:rsid w:val="004636B2"/>
    <w:rsid w:val="004639F2"/>
    <w:rsid w:val="004655E6"/>
    <w:rsid w:val="00466347"/>
    <w:rsid w:val="00466819"/>
    <w:rsid w:val="00475C42"/>
    <w:rsid w:val="00481942"/>
    <w:rsid w:val="00482E9F"/>
    <w:rsid w:val="0048506A"/>
    <w:rsid w:val="004865EC"/>
    <w:rsid w:val="00490BD5"/>
    <w:rsid w:val="004A1E14"/>
    <w:rsid w:val="004A61EE"/>
    <w:rsid w:val="004A6515"/>
    <w:rsid w:val="004A7D7E"/>
    <w:rsid w:val="004B0492"/>
    <w:rsid w:val="004B0D8B"/>
    <w:rsid w:val="004B48C7"/>
    <w:rsid w:val="004B50B2"/>
    <w:rsid w:val="004C10F4"/>
    <w:rsid w:val="004C79B2"/>
    <w:rsid w:val="004D408F"/>
    <w:rsid w:val="004D5F57"/>
    <w:rsid w:val="004D7A4B"/>
    <w:rsid w:val="004E0EDE"/>
    <w:rsid w:val="004E3E58"/>
    <w:rsid w:val="004F0467"/>
    <w:rsid w:val="004F7B25"/>
    <w:rsid w:val="00510A78"/>
    <w:rsid w:val="005154C9"/>
    <w:rsid w:val="0051739B"/>
    <w:rsid w:val="00520582"/>
    <w:rsid w:val="00521DF7"/>
    <w:rsid w:val="00523ADA"/>
    <w:rsid w:val="005252EE"/>
    <w:rsid w:val="00534ADB"/>
    <w:rsid w:val="0054203F"/>
    <w:rsid w:val="0054626C"/>
    <w:rsid w:val="005526FE"/>
    <w:rsid w:val="005538C6"/>
    <w:rsid w:val="00554414"/>
    <w:rsid w:val="00555BA3"/>
    <w:rsid w:val="00555CA7"/>
    <w:rsid w:val="00557989"/>
    <w:rsid w:val="005626C8"/>
    <w:rsid w:val="0056459A"/>
    <w:rsid w:val="00570BE7"/>
    <w:rsid w:val="005717B4"/>
    <w:rsid w:val="00572CC3"/>
    <w:rsid w:val="00575C0A"/>
    <w:rsid w:val="005767FC"/>
    <w:rsid w:val="00580182"/>
    <w:rsid w:val="005907A1"/>
    <w:rsid w:val="0059461A"/>
    <w:rsid w:val="0059681C"/>
    <w:rsid w:val="00597899"/>
    <w:rsid w:val="00597E06"/>
    <w:rsid w:val="005A4CDC"/>
    <w:rsid w:val="005A4F94"/>
    <w:rsid w:val="005A5568"/>
    <w:rsid w:val="005A6629"/>
    <w:rsid w:val="005A68E9"/>
    <w:rsid w:val="005B4C41"/>
    <w:rsid w:val="005B566F"/>
    <w:rsid w:val="005C0540"/>
    <w:rsid w:val="005C405B"/>
    <w:rsid w:val="005C555B"/>
    <w:rsid w:val="005C664D"/>
    <w:rsid w:val="005D338A"/>
    <w:rsid w:val="005D7B26"/>
    <w:rsid w:val="005E02CD"/>
    <w:rsid w:val="005E0593"/>
    <w:rsid w:val="005E255E"/>
    <w:rsid w:val="005E3B16"/>
    <w:rsid w:val="005E7BC2"/>
    <w:rsid w:val="005F13D6"/>
    <w:rsid w:val="005F330B"/>
    <w:rsid w:val="006011BB"/>
    <w:rsid w:val="006034E2"/>
    <w:rsid w:val="0061121B"/>
    <w:rsid w:val="006245F0"/>
    <w:rsid w:val="00625414"/>
    <w:rsid w:val="0062715B"/>
    <w:rsid w:val="00632613"/>
    <w:rsid w:val="00633EE6"/>
    <w:rsid w:val="0064127F"/>
    <w:rsid w:val="006432B1"/>
    <w:rsid w:val="006458EA"/>
    <w:rsid w:val="00652071"/>
    <w:rsid w:val="006618C3"/>
    <w:rsid w:val="0066243B"/>
    <w:rsid w:val="00676AA4"/>
    <w:rsid w:val="006775ED"/>
    <w:rsid w:val="0068167B"/>
    <w:rsid w:val="00682AF1"/>
    <w:rsid w:val="00692B56"/>
    <w:rsid w:val="006952FC"/>
    <w:rsid w:val="00695A56"/>
    <w:rsid w:val="00695BA3"/>
    <w:rsid w:val="00696BAF"/>
    <w:rsid w:val="006A0AE5"/>
    <w:rsid w:val="006A32A6"/>
    <w:rsid w:val="006A38D3"/>
    <w:rsid w:val="006A5868"/>
    <w:rsid w:val="006A6319"/>
    <w:rsid w:val="006B04B6"/>
    <w:rsid w:val="006B0BC8"/>
    <w:rsid w:val="006C1546"/>
    <w:rsid w:val="006C3898"/>
    <w:rsid w:val="006C6EF0"/>
    <w:rsid w:val="006D3E49"/>
    <w:rsid w:val="006D4996"/>
    <w:rsid w:val="006D6BA6"/>
    <w:rsid w:val="006E14EA"/>
    <w:rsid w:val="006E5775"/>
    <w:rsid w:val="006E648B"/>
    <w:rsid w:val="006E6780"/>
    <w:rsid w:val="006E720A"/>
    <w:rsid w:val="006F2CEB"/>
    <w:rsid w:val="006F43E5"/>
    <w:rsid w:val="006F4997"/>
    <w:rsid w:val="006F7144"/>
    <w:rsid w:val="0070079E"/>
    <w:rsid w:val="00701C79"/>
    <w:rsid w:val="00703EC8"/>
    <w:rsid w:val="0071786E"/>
    <w:rsid w:val="007310C3"/>
    <w:rsid w:val="00732D1A"/>
    <w:rsid w:val="00734744"/>
    <w:rsid w:val="00734FC7"/>
    <w:rsid w:val="007368BF"/>
    <w:rsid w:val="007424DA"/>
    <w:rsid w:val="00742877"/>
    <w:rsid w:val="00750232"/>
    <w:rsid w:val="00751999"/>
    <w:rsid w:val="00762DC3"/>
    <w:rsid w:val="0076421D"/>
    <w:rsid w:val="007648B7"/>
    <w:rsid w:val="007724D2"/>
    <w:rsid w:val="00773E0D"/>
    <w:rsid w:val="007766D2"/>
    <w:rsid w:val="007845CD"/>
    <w:rsid w:val="00786245"/>
    <w:rsid w:val="00790734"/>
    <w:rsid w:val="00791ED6"/>
    <w:rsid w:val="007930B3"/>
    <w:rsid w:val="00797234"/>
    <w:rsid w:val="007A17B3"/>
    <w:rsid w:val="007B3865"/>
    <w:rsid w:val="007B4C0D"/>
    <w:rsid w:val="007B64A3"/>
    <w:rsid w:val="007C0AD1"/>
    <w:rsid w:val="007C5407"/>
    <w:rsid w:val="007C6855"/>
    <w:rsid w:val="007C6EE1"/>
    <w:rsid w:val="007D2FAD"/>
    <w:rsid w:val="007D372F"/>
    <w:rsid w:val="007E1BBF"/>
    <w:rsid w:val="007E2967"/>
    <w:rsid w:val="007E475A"/>
    <w:rsid w:val="007E4E9E"/>
    <w:rsid w:val="007E7285"/>
    <w:rsid w:val="007F336B"/>
    <w:rsid w:val="007F3482"/>
    <w:rsid w:val="007F6D9F"/>
    <w:rsid w:val="007F73C3"/>
    <w:rsid w:val="007F79CE"/>
    <w:rsid w:val="00800127"/>
    <w:rsid w:val="00800C48"/>
    <w:rsid w:val="00802EBC"/>
    <w:rsid w:val="0080394A"/>
    <w:rsid w:val="00805128"/>
    <w:rsid w:val="008052E1"/>
    <w:rsid w:val="008100CD"/>
    <w:rsid w:val="00811CA4"/>
    <w:rsid w:val="008174E0"/>
    <w:rsid w:val="00817D09"/>
    <w:rsid w:val="00820C70"/>
    <w:rsid w:val="00821283"/>
    <w:rsid w:val="008217DB"/>
    <w:rsid w:val="00826062"/>
    <w:rsid w:val="0082647B"/>
    <w:rsid w:val="00830972"/>
    <w:rsid w:val="0083557E"/>
    <w:rsid w:val="00840BB2"/>
    <w:rsid w:val="00841AE7"/>
    <w:rsid w:val="00843802"/>
    <w:rsid w:val="00852987"/>
    <w:rsid w:val="008571CF"/>
    <w:rsid w:val="00857D94"/>
    <w:rsid w:val="00860512"/>
    <w:rsid w:val="00860F94"/>
    <w:rsid w:val="00866195"/>
    <w:rsid w:val="008679A3"/>
    <w:rsid w:val="00867EDC"/>
    <w:rsid w:val="008743F4"/>
    <w:rsid w:val="00874CCE"/>
    <w:rsid w:val="00875A61"/>
    <w:rsid w:val="00876B64"/>
    <w:rsid w:val="00883882"/>
    <w:rsid w:val="0088690D"/>
    <w:rsid w:val="0089041C"/>
    <w:rsid w:val="00894879"/>
    <w:rsid w:val="00896A63"/>
    <w:rsid w:val="008A4F1B"/>
    <w:rsid w:val="008A504F"/>
    <w:rsid w:val="008A5453"/>
    <w:rsid w:val="008A6D41"/>
    <w:rsid w:val="008B50A6"/>
    <w:rsid w:val="008B53F2"/>
    <w:rsid w:val="008B58B8"/>
    <w:rsid w:val="008B73E2"/>
    <w:rsid w:val="008C09FB"/>
    <w:rsid w:val="008C1D20"/>
    <w:rsid w:val="008C3215"/>
    <w:rsid w:val="008C467C"/>
    <w:rsid w:val="008E16EB"/>
    <w:rsid w:val="008E360C"/>
    <w:rsid w:val="008F215D"/>
    <w:rsid w:val="008F3AB6"/>
    <w:rsid w:val="008F4A2A"/>
    <w:rsid w:val="00902175"/>
    <w:rsid w:val="00904290"/>
    <w:rsid w:val="00911DD2"/>
    <w:rsid w:val="00912C1C"/>
    <w:rsid w:val="0091671E"/>
    <w:rsid w:val="009178AC"/>
    <w:rsid w:val="009212EE"/>
    <w:rsid w:val="009225D5"/>
    <w:rsid w:val="00924B57"/>
    <w:rsid w:val="009260C4"/>
    <w:rsid w:val="00931B32"/>
    <w:rsid w:val="00932385"/>
    <w:rsid w:val="00932FBC"/>
    <w:rsid w:val="00934F2D"/>
    <w:rsid w:val="00937D9D"/>
    <w:rsid w:val="00941344"/>
    <w:rsid w:val="00942199"/>
    <w:rsid w:val="009461A9"/>
    <w:rsid w:val="009511B0"/>
    <w:rsid w:val="00962E79"/>
    <w:rsid w:val="00964D11"/>
    <w:rsid w:val="00972489"/>
    <w:rsid w:val="00973D30"/>
    <w:rsid w:val="009754E1"/>
    <w:rsid w:val="00976B70"/>
    <w:rsid w:val="00976E6A"/>
    <w:rsid w:val="0098772E"/>
    <w:rsid w:val="0099610D"/>
    <w:rsid w:val="009A41A3"/>
    <w:rsid w:val="009A7EDD"/>
    <w:rsid w:val="009B09A3"/>
    <w:rsid w:val="009B2EC8"/>
    <w:rsid w:val="009C0AB4"/>
    <w:rsid w:val="009C16B8"/>
    <w:rsid w:val="009C58B5"/>
    <w:rsid w:val="009D5CC9"/>
    <w:rsid w:val="009E4A44"/>
    <w:rsid w:val="009E726B"/>
    <w:rsid w:val="009F0DFF"/>
    <w:rsid w:val="009F3F64"/>
    <w:rsid w:val="009F5036"/>
    <w:rsid w:val="009F7D95"/>
    <w:rsid w:val="00A00D3B"/>
    <w:rsid w:val="00A05A83"/>
    <w:rsid w:val="00A101B7"/>
    <w:rsid w:val="00A10F96"/>
    <w:rsid w:val="00A11553"/>
    <w:rsid w:val="00A156A0"/>
    <w:rsid w:val="00A17EBB"/>
    <w:rsid w:val="00A201F4"/>
    <w:rsid w:val="00A20872"/>
    <w:rsid w:val="00A25A65"/>
    <w:rsid w:val="00A26420"/>
    <w:rsid w:val="00A27C2B"/>
    <w:rsid w:val="00A327E4"/>
    <w:rsid w:val="00A3694C"/>
    <w:rsid w:val="00A45838"/>
    <w:rsid w:val="00A50F0D"/>
    <w:rsid w:val="00A54B15"/>
    <w:rsid w:val="00A54E33"/>
    <w:rsid w:val="00A55EB8"/>
    <w:rsid w:val="00A569DC"/>
    <w:rsid w:val="00A62E27"/>
    <w:rsid w:val="00A6733E"/>
    <w:rsid w:val="00A7273C"/>
    <w:rsid w:val="00A7495F"/>
    <w:rsid w:val="00A8162E"/>
    <w:rsid w:val="00A919F5"/>
    <w:rsid w:val="00A94C89"/>
    <w:rsid w:val="00A96DBE"/>
    <w:rsid w:val="00AA60D0"/>
    <w:rsid w:val="00AB39DD"/>
    <w:rsid w:val="00AB5096"/>
    <w:rsid w:val="00AC0A81"/>
    <w:rsid w:val="00AC3E8E"/>
    <w:rsid w:val="00AC7977"/>
    <w:rsid w:val="00AD0CD5"/>
    <w:rsid w:val="00AE0B04"/>
    <w:rsid w:val="00AE2851"/>
    <w:rsid w:val="00AE6DE7"/>
    <w:rsid w:val="00AF095B"/>
    <w:rsid w:val="00AF23F4"/>
    <w:rsid w:val="00AF40AE"/>
    <w:rsid w:val="00AF4415"/>
    <w:rsid w:val="00AF54D2"/>
    <w:rsid w:val="00AF782E"/>
    <w:rsid w:val="00B01844"/>
    <w:rsid w:val="00B039B4"/>
    <w:rsid w:val="00B0437B"/>
    <w:rsid w:val="00B048F2"/>
    <w:rsid w:val="00B0712F"/>
    <w:rsid w:val="00B101C4"/>
    <w:rsid w:val="00B10CE9"/>
    <w:rsid w:val="00B13E0A"/>
    <w:rsid w:val="00B22EC7"/>
    <w:rsid w:val="00B2326D"/>
    <w:rsid w:val="00B23D70"/>
    <w:rsid w:val="00B274C0"/>
    <w:rsid w:val="00B33378"/>
    <w:rsid w:val="00B359B2"/>
    <w:rsid w:val="00B36E7E"/>
    <w:rsid w:val="00B463FB"/>
    <w:rsid w:val="00B50A3C"/>
    <w:rsid w:val="00B5271A"/>
    <w:rsid w:val="00B54961"/>
    <w:rsid w:val="00B553EF"/>
    <w:rsid w:val="00B5565F"/>
    <w:rsid w:val="00B60EF7"/>
    <w:rsid w:val="00B656E9"/>
    <w:rsid w:val="00B6704A"/>
    <w:rsid w:val="00B67706"/>
    <w:rsid w:val="00B67E95"/>
    <w:rsid w:val="00B703C1"/>
    <w:rsid w:val="00B70C69"/>
    <w:rsid w:val="00B73A2C"/>
    <w:rsid w:val="00B75799"/>
    <w:rsid w:val="00B7785C"/>
    <w:rsid w:val="00B92E56"/>
    <w:rsid w:val="00BA3D23"/>
    <w:rsid w:val="00BA45B5"/>
    <w:rsid w:val="00BB3BFC"/>
    <w:rsid w:val="00BB7A86"/>
    <w:rsid w:val="00BC34F3"/>
    <w:rsid w:val="00BC4143"/>
    <w:rsid w:val="00BC5419"/>
    <w:rsid w:val="00BC5AC5"/>
    <w:rsid w:val="00BC664D"/>
    <w:rsid w:val="00BD01C1"/>
    <w:rsid w:val="00BD0330"/>
    <w:rsid w:val="00BD20D3"/>
    <w:rsid w:val="00BE0D6D"/>
    <w:rsid w:val="00BE1F1C"/>
    <w:rsid w:val="00BE26CE"/>
    <w:rsid w:val="00BE2925"/>
    <w:rsid w:val="00BE4A13"/>
    <w:rsid w:val="00BF1F8C"/>
    <w:rsid w:val="00BF28EC"/>
    <w:rsid w:val="00BF2F83"/>
    <w:rsid w:val="00BF3D06"/>
    <w:rsid w:val="00BF43E8"/>
    <w:rsid w:val="00C0318A"/>
    <w:rsid w:val="00C04154"/>
    <w:rsid w:val="00C06714"/>
    <w:rsid w:val="00C1043A"/>
    <w:rsid w:val="00C10887"/>
    <w:rsid w:val="00C11A39"/>
    <w:rsid w:val="00C142EF"/>
    <w:rsid w:val="00C1790B"/>
    <w:rsid w:val="00C21E28"/>
    <w:rsid w:val="00C26D17"/>
    <w:rsid w:val="00C337E3"/>
    <w:rsid w:val="00C366D1"/>
    <w:rsid w:val="00C36F1E"/>
    <w:rsid w:val="00C37932"/>
    <w:rsid w:val="00C446A6"/>
    <w:rsid w:val="00C459ED"/>
    <w:rsid w:val="00C55190"/>
    <w:rsid w:val="00C55982"/>
    <w:rsid w:val="00C56301"/>
    <w:rsid w:val="00C63377"/>
    <w:rsid w:val="00C646AB"/>
    <w:rsid w:val="00C71C06"/>
    <w:rsid w:val="00C727C9"/>
    <w:rsid w:val="00C76C21"/>
    <w:rsid w:val="00C77E53"/>
    <w:rsid w:val="00C83FB0"/>
    <w:rsid w:val="00C90F4A"/>
    <w:rsid w:val="00C93AE0"/>
    <w:rsid w:val="00CA2E19"/>
    <w:rsid w:val="00CA428C"/>
    <w:rsid w:val="00CB4F2F"/>
    <w:rsid w:val="00CB7143"/>
    <w:rsid w:val="00CD08DA"/>
    <w:rsid w:val="00CD5104"/>
    <w:rsid w:val="00CE624A"/>
    <w:rsid w:val="00CF1167"/>
    <w:rsid w:val="00CF45E3"/>
    <w:rsid w:val="00CF5E45"/>
    <w:rsid w:val="00D041E0"/>
    <w:rsid w:val="00D137DD"/>
    <w:rsid w:val="00D15E84"/>
    <w:rsid w:val="00D21095"/>
    <w:rsid w:val="00D21973"/>
    <w:rsid w:val="00D3019C"/>
    <w:rsid w:val="00D309A5"/>
    <w:rsid w:val="00D30B6A"/>
    <w:rsid w:val="00D34B5D"/>
    <w:rsid w:val="00D36CA0"/>
    <w:rsid w:val="00D43C1B"/>
    <w:rsid w:val="00D5602E"/>
    <w:rsid w:val="00D61892"/>
    <w:rsid w:val="00D651A8"/>
    <w:rsid w:val="00D66AEA"/>
    <w:rsid w:val="00D7194B"/>
    <w:rsid w:val="00D7342E"/>
    <w:rsid w:val="00D74995"/>
    <w:rsid w:val="00D74F52"/>
    <w:rsid w:val="00D75694"/>
    <w:rsid w:val="00D81ABF"/>
    <w:rsid w:val="00D82699"/>
    <w:rsid w:val="00D83147"/>
    <w:rsid w:val="00D8611D"/>
    <w:rsid w:val="00DB0080"/>
    <w:rsid w:val="00DB1B7C"/>
    <w:rsid w:val="00DB3D9D"/>
    <w:rsid w:val="00DB7D25"/>
    <w:rsid w:val="00DC7D6D"/>
    <w:rsid w:val="00DD1214"/>
    <w:rsid w:val="00DD1A1D"/>
    <w:rsid w:val="00DD5177"/>
    <w:rsid w:val="00DE2982"/>
    <w:rsid w:val="00DE2DEA"/>
    <w:rsid w:val="00DE51E8"/>
    <w:rsid w:val="00DF026A"/>
    <w:rsid w:val="00DF1E1D"/>
    <w:rsid w:val="00DF521C"/>
    <w:rsid w:val="00E005E2"/>
    <w:rsid w:val="00E028FC"/>
    <w:rsid w:val="00E16C63"/>
    <w:rsid w:val="00E222E9"/>
    <w:rsid w:val="00E23C26"/>
    <w:rsid w:val="00E2704B"/>
    <w:rsid w:val="00E30D86"/>
    <w:rsid w:val="00E31141"/>
    <w:rsid w:val="00E31F1A"/>
    <w:rsid w:val="00E344BE"/>
    <w:rsid w:val="00E37F42"/>
    <w:rsid w:val="00E41594"/>
    <w:rsid w:val="00E42B64"/>
    <w:rsid w:val="00E44378"/>
    <w:rsid w:val="00E4747F"/>
    <w:rsid w:val="00E47BEE"/>
    <w:rsid w:val="00E52B29"/>
    <w:rsid w:val="00E53BC4"/>
    <w:rsid w:val="00E5408E"/>
    <w:rsid w:val="00E54743"/>
    <w:rsid w:val="00E6037A"/>
    <w:rsid w:val="00E60DD9"/>
    <w:rsid w:val="00E66F68"/>
    <w:rsid w:val="00E8010F"/>
    <w:rsid w:val="00E809B0"/>
    <w:rsid w:val="00E8398D"/>
    <w:rsid w:val="00E84D22"/>
    <w:rsid w:val="00E867BE"/>
    <w:rsid w:val="00E91C5E"/>
    <w:rsid w:val="00E938D5"/>
    <w:rsid w:val="00E96E7A"/>
    <w:rsid w:val="00E97BD8"/>
    <w:rsid w:val="00EA1360"/>
    <w:rsid w:val="00EA3DDD"/>
    <w:rsid w:val="00EA6E96"/>
    <w:rsid w:val="00EB1602"/>
    <w:rsid w:val="00EB6B84"/>
    <w:rsid w:val="00EB7040"/>
    <w:rsid w:val="00ED37BC"/>
    <w:rsid w:val="00ED51FE"/>
    <w:rsid w:val="00ED70A6"/>
    <w:rsid w:val="00ED78A8"/>
    <w:rsid w:val="00EE602E"/>
    <w:rsid w:val="00EE6342"/>
    <w:rsid w:val="00EE66A9"/>
    <w:rsid w:val="00EF1B11"/>
    <w:rsid w:val="00EF1DDF"/>
    <w:rsid w:val="00EF6DC3"/>
    <w:rsid w:val="00F01BBB"/>
    <w:rsid w:val="00F04F17"/>
    <w:rsid w:val="00F118C4"/>
    <w:rsid w:val="00F260DC"/>
    <w:rsid w:val="00F32E28"/>
    <w:rsid w:val="00F3469F"/>
    <w:rsid w:val="00F45DAC"/>
    <w:rsid w:val="00F60AB8"/>
    <w:rsid w:val="00F677A1"/>
    <w:rsid w:val="00F747A0"/>
    <w:rsid w:val="00F759C8"/>
    <w:rsid w:val="00F81188"/>
    <w:rsid w:val="00F8308D"/>
    <w:rsid w:val="00F85AD5"/>
    <w:rsid w:val="00F90527"/>
    <w:rsid w:val="00F93B89"/>
    <w:rsid w:val="00F975BE"/>
    <w:rsid w:val="00FA3239"/>
    <w:rsid w:val="00FB30CF"/>
    <w:rsid w:val="00FC04F8"/>
    <w:rsid w:val="00FC19F8"/>
    <w:rsid w:val="00FC26BF"/>
    <w:rsid w:val="00FC337E"/>
    <w:rsid w:val="00FC389B"/>
    <w:rsid w:val="00FC3C4C"/>
    <w:rsid w:val="00FD10A3"/>
    <w:rsid w:val="00FD1BB3"/>
    <w:rsid w:val="00FD3C15"/>
    <w:rsid w:val="00FD744F"/>
    <w:rsid w:val="00FE17D3"/>
    <w:rsid w:val="00FE24EE"/>
    <w:rsid w:val="00FE3388"/>
    <w:rsid w:val="00FF05C8"/>
    <w:rsid w:val="00FF0AE4"/>
    <w:rsid w:val="00FF63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016EE"/>
  <w15:chartTrackingRefBased/>
  <w15:docId w15:val="{8FABC4D8-D820-48E4-8180-8A113EBC6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pranq eco sans" w:eastAsiaTheme="minorHAnsi" w:hAnsi="Spranq eco sans" w:cstheme="minorBidi"/>
        <w:szCs w:val="22"/>
        <w:lang w:val="pt-BR" w:eastAsia="en-US" w:bidi="ar-SA"/>
      </w:rPr>
    </w:rPrDefault>
    <w:pPrDefault>
      <w:pPr>
        <w:spacing w:before="120" w:after="12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A44"/>
  </w:style>
  <w:style w:type="paragraph" w:styleId="Ttulo1">
    <w:name w:val="heading 1"/>
    <w:basedOn w:val="Normal"/>
    <w:next w:val="Normal"/>
    <w:link w:val="Ttulo1Char"/>
    <w:uiPriority w:val="9"/>
    <w:qFormat/>
    <w:rsid w:val="00F90527"/>
    <w:pPr>
      <w:keepNext/>
      <w:keepLines/>
      <w:spacing w:before="360" w:after="80" w:line="259" w:lineRule="auto"/>
      <w:jc w:val="left"/>
      <w:outlineLvl w:val="0"/>
    </w:pPr>
    <w:rPr>
      <w:rFonts w:asciiTheme="majorHAnsi" w:eastAsiaTheme="majorEastAsia" w:hAnsiTheme="majorHAnsi" w:cstheme="majorBidi"/>
      <w:color w:val="2E74B5" w:themeColor="accent1" w:themeShade="BF"/>
      <w:sz w:val="40"/>
      <w:szCs w:val="40"/>
      <w:lang w:eastAsia="pt-BR"/>
    </w:rPr>
  </w:style>
  <w:style w:type="paragraph" w:styleId="Ttulo2">
    <w:name w:val="heading 2"/>
    <w:basedOn w:val="Normal"/>
    <w:next w:val="Normal"/>
    <w:link w:val="Ttulo2Char"/>
    <w:uiPriority w:val="9"/>
    <w:unhideWhenUsed/>
    <w:qFormat/>
    <w:rsid w:val="00F90527"/>
    <w:pPr>
      <w:keepNext/>
      <w:keepLines/>
      <w:spacing w:before="160" w:after="80" w:line="259" w:lineRule="auto"/>
      <w:jc w:val="left"/>
      <w:outlineLvl w:val="1"/>
    </w:pPr>
    <w:rPr>
      <w:rFonts w:asciiTheme="majorHAnsi" w:eastAsiaTheme="majorEastAsia" w:hAnsiTheme="majorHAnsi" w:cstheme="majorBidi"/>
      <w:color w:val="2E74B5" w:themeColor="accent1" w:themeShade="BF"/>
      <w:sz w:val="32"/>
      <w:szCs w:val="32"/>
      <w:lang w:eastAsia="pt-BR"/>
    </w:rPr>
  </w:style>
  <w:style w:type="paragraph" w:styleId="Ttulo3">
    <w:name w:val="heading 3"/>
    <w:basedOn w:val="Normal"/>
    <w:next w:val="Normal"/>
    <w:link w:val="Ttulo3Char"/>
    <w:uiPriority w:val="9"/>
    <w:semiHidden/>
    <w:unhideWhenUsed/>
    <w:qFormat/>
    <w:rsid w:val="00F90527"/>
    <w:pPr>
      <w:keepNext/>
      <w:keepLines/>
      <w:spacing w:before="160" w:after="80" w:line="259" w:lineRule="auto"/>
      <w:jc w:val="left"/>
      <w:outlineLvl w:val="2"/>
    </w:pPr>
    <w:rPr>
      <w:rFonts w:ascii="Aptos" w:eastAsiaTheme="majorEastAsia" w:hAnsi="Aptos" w:cstheme="majorBidi"/>
      <w:color w:val="2E74B5" w:themeColor="accent1" w:themeShade="BF"/>
      <w:sz w:val="28"/>
      <w:szCs w:val="28"/>
      <w:lang w:eastAsia="pt-BR"/>
    </w:rPr>
  </w:style>
  <w:style w:type="paragraph" w:styleId="Ttulo4">
    <w:name w:val="heading 4"/>
    <w:basedOn w:val="Normal"/>
    <w:next w:val="Normal"/>
    <w:link w:val="Ttulo4Char"/>
    <w:uiPriority w:val="9"/>
    <w:semiHidden/>
    <w:unhideWhenUsed/>
    <w:qFormat/>
    <w:rsid w:val="00F90527"/>
    <w:pPr>
      <w:keepNext/>
      <w:keepLines/>
      <w:spacing w:before="80" w:after="40" w:line="259" w:lineRule="auto"/>
      <w:jc w:val="left"/>
      <w:outlineLvl w:val="3"/>
    </w:pPr>
    <w:rPr>
      <w:rFonts w:ascii="Aptos" w:eastAsiaTheme="majorEastAsia" w:hAnsi="Aptos" w:cstheme="majorBidi"/>
      <w:i/>
      <w:iCs/>
      <w:color w:val="2E74B5" w:themeColor="accent1" w:themeShade="BF"/>
      <w:sz w:val="22"/>
      <w:lang w:eastAsia="pt-BR"/>
    </w:rPr>
  </w:style>
  <w:style w:type="paragraph" w:styleId="Ttulo5">
    <w:name w:val="heading 5"/>
    <w:basedOn w:val="Normal"/>
    <w:next w:val="Normal"/>
    <w:link w:val="Ttulo5Char"/>
    <w:uiPriority w:val="9"/>
    <w:semiHidden/>
    <w:unhideWhenUsed/>
    <w:qFormat/>
    <w:rsid w:val="00F90527"/>
    <w:pPr>
      <w:keepNext/>
      <w:keepLines/>
      <w:spacing w:before="80" w:after="40" w:line="259" w:lineRule="auto"/>
      <w:jc w:val="left"/>
      <w:outlineLvl w:val="4"/>
    </w:pPr>
    <w:rPr>
      <w:rFonts w:ascii="Aptos" w:eastAsiaTheme="majorEastAsia" w:hAnsi="Aptos" w:cstheme="majorBidi"/>
      <w:color w:val="2E74B5" w:themeColor="accent1" w:themeShade="BF"/>
      <w:sz w:val="22"/>
      <w:lang w:eastAsia="pt-BR"/>
    </w:rPr>
  </w:style>
  <w:style w:type="paragraph" w:styleId="Ttulo6">
    <w:name w:val="heading 6"/>
    <w:basedOn w:val="Normal"/>
    <w:next w:val="Normal"/>
    <w:link w:val="Ttulo6Char"/>
    <w:uiPriority w:val="9"/>
    <w:semiHidden/>
    <w:unhideWhenUsed/>
    <w:qFormat/>
    <w:rsid w:val="00F90527"/>
    <w:pPr>
      <w:keepNext/>
      <w:keepLines/>
      <w:spacing w:before="40" w:after="0" w:line="259" w:lineRule="auto"/>
      <w:jc w:val="left"/>
      <w:outlineLvl w:val="5"/>
    </w:pPr>
    <w:rPr>
      <w:rFonts w:ascii="Aptos" w:eastAsiaTheme="majorEastAsia" w:hAnsi="Aptos" w:cstheme="majorBidi"/>
      <w:i/>
      <w:iCs/>
      <w:color w:val="595959" w:themeColor="text1" w:themeTint="A6"/>
      <w:sz w:val="22"/>
      <w:lang w:eastAsia="pt-BR"/>
    </w:rPr>
  </w:style>
  <w:style w:type="paragraph" w:styleId="Ttulo7">
    <w:name w:val="heading 7"/>
    <w:basedOn w:val="Normal"/>
    <w:next w:val="Normal"/>
    <w:link w:val="Ttulo7Char"/>
    <w:uiPriority w:val="9"/>
    <w:semiHidden/>
    <w:unhideWhenUsed/>
    <w:qFormat/>
    <w:rsid w:val="00F90527"/>
    <w:pPr>
      <w:keepNext/>
      <w:keepLines/>
      <w:spacing w:before="40" w:after="0" w:line="259" w:lineRule="auto"/>
      <w:jc w:val="left"/>
      <w:outlineLvl w:val="6"/>
    </w:pPr>
    <w:rPr>
      <w:rFonts w:ascii="Aptos" w:eastAsiaTheme="majorEastAsia" w:hAnsi="Aptos" w:cstheme="majorBidi"/>
      <w:color w:val="595959" w:themeColor="text1" w:themeTint="A6"/>
      <w:sz w:val="22"/>
      <w:lang w:eastAsia="pt-BR"/>
    </w:rPr>
  </w:style>
  <w:style w:type="paragraph" w:styleId="Ttulo8">
    <w:name w:val="heading 8"/>
    <w:basedOn w:val="Normal"/>
    <w:next w:val="Normal"/>
    <w:link w:val="Ttulo8Char"/>
    <w:uiPriority w:val="9"/>
    <w:semiHidden/>
    <w:unhideWhenUsed/>
    <w:qFormat/>
    <w:rsid w:val="00F90527"/>
    <w:pPr>
      <w:keepNext/>
      <w:keepLines/>
      <w:spacing w:before="0" w:after="0" w:line="259" w:lineRule="auto"/>
      <w:jc w:val="left"/>
      <w:outlineLvl w:val="7"/>
    </w:pPr>
    <w:rPr>
      <w:rFonts w:ascii="Aptos" w:eastAsiaTheme="majorEastAsia" w:hAnsi="Aptos" w:cstheme="majorBidi"/>
      <w:i/>
      <w:iCs/>
      <w:color w:val="272727" w:themeColor="text1" w:themeTint="D8"/>
      <w:sz w:val="22"/>
      <w:lang w:eastAsia="pt-BR"/>
    </w:rPr>
  </w:style>
  <w:style w:type="paragraph" w:styleId="Ttulo9">
    <w:name w:val="heading 9"/>
    <w:basedOn w:val="Normal"/>
    <w:next w:val="Normal"/>
    <w:link w:val="Ttulo9Char"/>
    <w:uiPriority w:val="9"/>
    <w:semiHidden/>
    <w:unhideWhenUsed/>
    <w:qFormat/>
    <w:rsid w:val="00F90527"/>
    <w:pPr>
      <w:keepNext/>
      <w:keepLines/>
      <w:spacing w:before="0" w:after="0" w:line="259" w:lineRule="auto"/>
      <w:jc w:val="left"/>
      <w:outlineLvl w:val="8"/>
    </w:pPr>
    <w:rPr>
      <w:rFonts w:ascii="Aptos" w:eastAsiaTheme="majorEastAsia" w:hAnsi="Aptos" w:cstheme="majorBidi"/>
      <w:color w:val="272727" w:themeColor="text1" w:themeTint="D8"/>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BB7A86"/>
    <w:pPr>
      <w:spacing w:before="0"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1"/>
    <w:qFormat/>
    <w:rsid w:val="004F7B25"/>
    <w:pPr>
      <w:ind w:left="720"/>
      <w:contextualSpacing/>
    </w:pPr>
  </w:style>
  <w:style w:type="paragraph" w:styleId="Textodebalo">
    <w:name w:val="Balloon Text"/>
    <w:basedOn w:val="Normal"/>
    <w:link w:val="TextodebaloChar"/>
    <w:uiPriority w:val="99"/>
    <w:semiHidden/>
    <w:unhideWhenUsed/>
    <w:rsid w:val="00B553EF"/>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553EF"/>
    <w:rPr>
      <w:rFonts w:ascii="Segoe UI" w:hAnsi="Segoe UI" w:cs="Segoe UI"/>
      <w:sz w:val="18"/>
      <w:szCs w:val="18"/>
    </w:rPr>
  </w:style>
  <w:style w:type="character" w:styleId="Hyperlink">
    <w:name w:val="Hyperlink"/>
    <w:basedOn w:val="Fontepargpadro"/>
    <w:uiPriority w:val="99"/>
    <w:unhideWhenUsed/>
    <w:rsid w:val="00466819"/>
    <w:rPr>
      <w:color w:val="0563C1" w:themeColor="hyperlink"/>
      <w:u w:val="single"/>
    </w:rPr>
  </w:style>
  <w:style w:type="paragraph" w:styleId="Citao">
    <w:name w:val="Quote"/>
    <w:basedOn w:val="Normal"/>
    <w:next w:val="Normal"/>
    <w:link w:val="CitaoChar"/>
    <w:uiPriority w:val="29"/>
    <w:qFormat/>
    <w:rsid w:val="00CB4F2F"/>
    <w:pPr>
      <w:pBdr>
        <w:top w:val="single" w:sz="4" w:space="1" w:color="1F497D"/>
        <w:left w:val="single" w:sz="4" w:space="4" w:color="1F497D"/>
        <w:bottom w:val="single" w:sz="4" w:space="1" w:color="1F497D"/>
        <w:right w:val="single" w:sz="4" w:space="4" w:color="1F497D"/>
      </w:pBdr>
      <w:shd w:val="clear" w:color="auto" w:fill="FFFFCC"/>
      <w:spacing w:line="276" w:lineRule="auto"/>
    </w:pPr>
    <w:rPr>
      <w:rFonts w:ascii="Arial" w:eastAsia="Calibri" w:hAnsi="Arial" w:cs="Arial"/>
      <w:i/>
      <w:iCs/>
      <w:szCs w:val="24"/>
    </w:rPr>
  </w:style>
  <w:style w:type="character" w:customStyle="1" w:styleId="CitaoChar">
    <w:name w:val="Citação Char"/>
    <w:basedOn w:val="Fontepargpadro"/>
    <w:link w:val="Citao"/>
    <w:uiPriority w:val="29"/>
    <w:rsid w:val="00CB4F2F"/>
    <w:rPr>
      <w:rFonts w:ascii="Arial" w:eastAsia="Calibri" w:hAnsi="Arial" w:cs="Arial"/>
      <w:i/>
      <w:iCs/>
      <w:szCs w:val="24"/>
      <w:shd w:val="clear" w:color="auto" w:fill="FFFFCC"/>
    </w:rPr>
  </w:style>
  <w:style w:type="paragraph" w:styleId="Cabealho">
    <w:name w:val="header"/>
    <w:aliases w:val="Cabeçalho superior,Heading 1a,encabezado,Cabeçalho1,hd,he"/>
    <w:basedOn w:val="Normal"/>
    <w:link w:val="CabealhoChar"/>
    <w:uiPriority w:val="99"/>
    <w:unhideWhenUsed/>
    <w:rsid w:val="00184484"/>
    <w:pPr>
      <w:tabs>
        <w:tab w:val="center" w:pos="4252"/>
        <w:tab w:val="right" w:pos="8504"/>
      </w:tabs>
      <w:spacing w:before="0" w:after="0" w:line="240" w:lineRule="auto"/>
    </w:pPr>
  </w:style>
  <w:style w:type="character" w:customStyle="1" w:styleId="CabealhoChar">
    <w:name w:val="Cabeçalho Char"/>
    <w:aliases w:val="Cabeçalho superior Char,Heading 1a Char,encabezado Char,Cabeçalho1 Char,hd Char,he Char"/>
    <w:basedOn w:val="Fontepargpadro"/>
    <w:link w:val="Cabealho"/>
    <w:uiPriority w:val="99"/>
    <w:rsid w:val="00184484"/>
  </w:style>
  <w:style w:type="paragraph" w:styleId="Rodap">
    <w:name w:val="footer"/>
    <w:basedOn w:val="Normal"/>
    <w:link w:val="RodapChar"/>
    <w:uiPriority w:val="99"/>
    <w:unhideWhenUsed/>
    <w:rsid w:val="00184484"/>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184484"/>
  </w:style>
  <w:style w:type="table" w:customStyle="1" w:styleId="Tabelacomgrade1">
    <w:name w:val="Tabela com grade1"/>
    <w:basedOn w:val="Tabelanormal"/>
    <w:next w:val="Tabelacomgrade"/>
    <w:uiPriority w:val="59"/>
    <w:rsid w:val="006432B1"/>
    <w:pPr>
      <w:spacing w:before="0" w:after="0" w:line="240" w:lineRule="auto"/>
      <w:jc w:val="left"/>
    </w:pPr>
    <w:rPr>
      <w:rFonts w:ascii="Times New Roman" w:eastAsia="Times New Roman" w:hAnsi="Times New Roman" w:cs="Times New Roman"/>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6F43E5"/>
    <w:rPr>
      <w:color w:val="808080"/>
    </w:rPr>
  </w:style>
  <w:style w:type="character" w:customStyle="1" w:styleId="MenoPendente1">
    <w:name w:val="Menção Pendente1"/>
    <w:basedOn w:val="Fontepargpadro"/>
    <w:uiPriority w:val="99"/>
    <w:semiHidden/>
    <w:unhideWhenUsed/>
    <w:rsid w:val="00427C9A"/>
    <w:rPr>
      <w:color w:val="605E5C"/>
      <w:shd w:val="clear" w:color="auto" w:fill="E1DFDD"/>
    </w:rPr>
  </w:style>
  <w:style w:type="paragraph" w:styleId="Corpodetexto">
    <w:name w:val="Body Text"/>
    <w:basedOn w:val="Normal"/>
    <w:link w:val="CorpodetextoChar"/>
    <w:uiPriority w:val="1"/>
    <w:qFormat/>
    <w:rsid w:val="00E23C26"/>
    <w:pPr>
      <w:widowControl w:val="0"/>
      <w:autoSpaceDE w:val="0"/>
      <w:autoSpaceDN w:val="0"/>
      <w:spacing w:before="0" w:after="0" w:line="240" w:lineRule="auto"/>
      <w:jc w:val="left"/>
    </w:pPr>
    <w:rPr>
      <w:rFonts w:ascii="Times New Roman" w:eastAsia="Times New Roman" w:hAnsi="Times New Roman" w:cs="Times New Roman"/>
      <w:sz w:val="18"/>
      <w:szCs w:val="18"/>
      <w:lang w:val="en-US"/>
    </w:rPr>
  </w:style>
  <w:style w:type="character" w:customStyle="1" w:styleId="CorpodetextoChar">
    <w:name w:val="Corpo de texto Char"/>
    <w:basedOn w:val="Fontepargpadro"/>
    <w:link w:val="Corpodetexto"/>
    <w:uiPriority w:val="1"/>
    <w:rsid w:val="00E23C26"/>
    <w:rPr>
      <w:rFonts w:ascii="Times New Roman" w:eastAsia="Times New Roman" w:hAnsi="Times New Roman" w:cs="Times New Roman"/>
      <w:sz w:val="18"/>
      <w:szCs w:val="18"/>
      <w:lang w:val="en-US"/>
    </w:rPr>
  </w:style>
  <w:style w:type="paragraph" w:styleId="NormalWeb">
    <w:name w:val="Normal (Web)"/>
    <w:basedOn w:val="Normal"/>
    <w:uiPriority w:val="99"/>
    <w:unhideWhenUsed/>
    <w:rsid w:val="00DD5177"/>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D5177"/>
    <w:rPr>
      <w:b/>
      <w:bCs/>
    </w:rPr>
  </w:style>
  <w:style w:type="character" w:customStyle="1" w:styleId="Ttulo1Char">
    <w:name w:val="Título 1 Char"/>
    <w:basedOn w:val="Fontepargpadro"/>
    <w:link w:val="Ttulo1"/>
    <w:uiPriority w:val="9"/>
    <w:rsid w:val="00F90527"/>
    <w:rPr>
      <w:rFonts w:asciiTheme="majorHAnsi" w:eastAsiaTheme="majorEastAsia" w:hAnsiTheme="majorHAnsi" w:cstheme="majorBidi"/>
      <w:color w:val="2E74B5" w:themeColor="accent1" w:themeShade="BF"/>
      <w:sz w:val="40"/>
      <w:szCs w:val="40"/>
      <w:lang w:eastAsia="pt-BR"/>
    </w:rPr>
  </w:style>
  <w:style w:type="character" w:customStyle="1" w:styleId="Ttulo2Char">
    <w:name w:val="Título 2 Char"/>
    <w:basedOn w:val="Fontepargpadro"/>
    <w:link w:val="Ttulo2"/>
    <w:uiPriority w:val="9"/>
    <w:rsid w:val="00F90527"/>
    <w:rPr>
      <w:rFonts w:asciiTheme="majorHAnsi" w:eastAsiaTheme="majorEastAsia" w:hAnsiTheme="majorHAnsi" w:cstheme="majorBidi"/>
      <w:color w:val="2E74B5" w:themeColor="accent1" w:themeShade="BF"/>
      <w:sz w:val="32"/>
      <w:szCs w:val="32"/>
      <w:lang w:eastAsia="pt-BR"/>
    </w:rPr>
  </w:style>
  <w:style w:type="character" w:customStyle="1" w:styleId="Ttulo3Char">
    <w:name w:val="Título 3 Char"/>
    <w:basedOn w:val="Fontepargpadro"/>
    <w:link w:val="Ttulo3"/>
    <w:uiPriority w:val="9"/>
    <w:semiHidden/>
    <w:rsid w:val="00F90527"/>
    <w:rPr>
      <w:rFonts w:ascii="Aptos" w:eastAsiaTheme="majorEastAsia" w:hAnsi="Aptos" w:cstheme="majorBidi"/>
      <w:color w:val="2E74B5" w:themeColor="accent1" w:themeShade="BF"/>
      <w:sz w:val="28"/>
      <w:szCs w:val="28"/>
      <w:lang w:eastAsia="pt-BR"/>
    </w:rPr>
  </w:style>
  <w:style w:type="character" w:customStyle="1" w:styleId="Ttulo4Char">
    <w:name w:val="Título 4 Char"/>
    <w:basedOn w:val="Fontepargpadro"/>
    <w:link w:val="Ttulo4"/>
    <w:uiPriority w:val="9"/>
    <w:semiHidden/>
    <w:rsid w:val="00F90527"/>
    <w:rPr>
      <w:rFonts w:ascii="Aptos" w:eastAsiaTheme="majorEastAsia" w:hAnsi="Aptos" w:cstheme="majorBidi"/>
      <w:i/>
      <w:iCs/>
      <w:color w:val="2E74B5" w:themeColor="accent1" w:themeShade="BF"/>
      <w:sz w:val="22"/>
      <w:lang w:eastAsia="pt-BR"/>
    </w:rPr>
  </w:style>
  <w:style w:type="character" w:customStyle="1" w:styleId="Ttulo5Char">
    <w:name w:val="Título 5 Char"/>
    <w:basedOn w:val="Fontepargpadro"/>
    <w:link w:val="Ttulo5"/>
    <w:uiPriority w:val="9"/>
    <w:semiHidden/>
    <w:rsid w:val="00F90527"/>
    <w:rPr>
      <w:rFonts w:ascii="Aptos" w:eastAsiaTheme="majorEastAsia" w:hAnsi="Aptos" w:cstheme="majorBidi"/>
      <w:color w:val="2E74B5" w:themeColor="accent1" w:themeShade="BF"/>
      <w:sz w:val="22"/>
      <w:lang w:eastAsia="pt-BR"/>
    </w:rPr>
  </w:style>
  <w:style w:type="character" w:customStyle="1" w:styleId="Ttulo6Char">
    <w:name w:val="Título 6 Char"/>
    <w:basedOn w:val="Fontepargpadro"/>
    <w:link w:val="Ttulo6"/>
    <w:uiPriority w:val="9"/>
    <w:semiHidden/>
    <w:rsid w:val="00F90527"/>
    <w:rPr>
      <w:rFonts w:ascii="Aptos" w:eastAsiaTheme="majorEastAsia" w:hAnsi="Aptos" w:cstheme="majorBidi"/>
      <w:i/>
      <w:iCs/>
      <w:color w:val="595959" w:themeColor="text1" w:themeTint="A6"/>
      <w:sz w:val="22"/>
      <w:lang w:eastAsia="pt-BR"/>
    </w:rPr>
  </w:style>
  <w:style w:type="character" w:customStyle="1" w:styleId="Ttulo7Char">
    <w:name w:val="Título 7 Char"/>
    <w:basedOn w:val="Fontepargpadro"/>
    <w:link w:val="Ttulo7"/>
    <w:uiPriority w:val="9"/>
    <w:semiHidden/>
    <w:rsid w:val="00F90527"/>
    <w:rPr>
      <w:rFonts w:ascii="Aptos" w:eastAsiaTheme="majorEastAsia" w:hAnsi="Aptos" w:cstheme="majorBidi"/>
      <w:color w:val="595959" w:themeColor="text1" w:themeTint="A6"/>
      <w:sz w:val="22"/>
      <w:lang w:eastAsia="pt-BR"/>
    </w:rPr>
  </w:style>
  <w:style w:type="character" w:customStyle="1" w:styleId="Ttulo8Char">
    <w:name w:val="Título 8 Char"/>
    <w:basedOn w:val="Fontepargpadro"/>
    <w:link w:val="Ttulo8"/>
    <w:uiPriority w:val="9"/>
    <w:semiHidden/>
    <w:rsid w:val="00F90527"/>
    <w:rPr>
      <w:rFonts w:ascii="Aptos" w:eastAsiaTheme="majorEastAsia" w:hAnsi="Aptos" w:cstheme="majorBidi"/>
      <w:i/>
      <w:iCs/>
      <w:color w:val="272727" w:themeColor="text1" w:themeTint="D8"/>
      <w:sz w:val="22"/>
      <w:lang w:eastAsia="pt-BR"/>
    </w:rPr>
  </w:style>
  <w:style w:type="character" w:customStyle="1" w:styleId="Ttulo9Char">
    <w:name w:val="Título 9 Char"/>
    <w:basedOn w:val="Fontepargpadro"/>
    <w:link w:val="Ttulo9"/>
    <w:uiPriority w:val="9"/>
    <w:semiHidden/>
    <w:rsid w:val="00F90527"/>
    <w:rPr>
      <w:rFonts w:ascii="Aptos" w:eastAsiaTheme="majorEastAsia" w:hAnsi="Aptos" w:cstheme="majorBidi"/>
      <w:color w:val="272727" w:themeColor="text1" w:themeTint="D8"/>
      <w:sz w:val="22"/>
      <w:lang w:eastAsia="pt-BR"/>
    </w:rPr>
  </w:style>
  <w:style w:type="table" w:customStyle="1" w:styleId="TableNormal">
    <w:name w:val="Table Normal"/>
    <w:uiPriority w:val="2"/>
    <w:qFormat/>
    <w:rsid w:val="00F90527"/>
    <w:pPr>
      <w:spacing w:before="0" w:after="160" w:line="259" w:lineRule="auto"/>
      <w:jc w:val="left"/>
    </w:pPr>
    <w:rPr>
      <w:rFonts w:ascii="Aptos" w:eastAsia="Aptos" w:hAnsi="Aptos" w:cs="Aptos"/>
      <w:sz w:val="22"/>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F90527"/>
    <w:pPr>
      <w:spacing w:before="0" w:after="80" w:line="240" w:lineRule="auto"/>
      <w:contextualSpacing/>
      <w:jc w:val="left"/>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F90527"/>
    <w:rPr>
      <w:rFonts w:asciiTheme="majorHAnsi" w:eastAsiaTheme="majorEastAsia" w:hAnsiTheme="majorHAnsi" w:cstheme="majorBidi"/>
      <w:spacing w:val="-10"/>
      <w:kern w:val="28"/>
      <w:sz w:val="56"/>
      <w:szCs w:val="56"/>
      <w:lang w:eastAsia="pt-BR"/>
    </w:rPr>
  </w:style>
  <w:style w:type="paragraph" w:styleId="Subttulo">
    <w:name w:val="Subtitle"/>
    <w:basedOn w:val="Normal"/>
    <w:next w:val="Normal"/>
    <w:link w:val="SubttuloChar"/>
    <w:uiPriority w:val="11"/>
    <w:qFormat/>
    <w:rsid w:val="00F90527"/>
    <w:pPr>
      <w:spacing w:before="0" w:after="160" w:line="259" w:lineRule="auto"/>
      <w:jc w:val="left"/>
    </w:pPr>
    <w:rPr>
      <w:rFonts w:ascii="Aptos" w:eastAsia="Aptos" w:hAnsi="Aptos" w:cs="Aptos"/>
      <w:color w:val="595959"/>
      <w:sz w:val="28"/>
      <w:szCs w:val="28"/>
      <w:lang w:eastAsia="pt-BR"/>
    </w:rPr>
  </w:style>
  <w:style w:type="character" w:customStyle="1" w:styleId="SubttuloChar">
    <w:name w:val="Subtítulo Char"/>
    <w:basedOn w:val="Fontepargpadro"/>
    <w:link w:val="Subttulo"/>
    <w:uiPriority w:val="11"/>
    <w:rsid w:val="00F90527"/>
    <w:rPr>
      <w:rFonts w:ascii="Aptos" w:eastAsia="Aptos" w:hAnsi="Aptos" w:cs="Aptos"/>
      <w:color w:val="595959"/>
      <w:sz w:val="28"/>
      <w:szCs w:val="28"/>
      <w:lang w:eastAsia="pt-BR"/>
    </w:rPr>
  </w:style>
  <w:style w:type="character" w:styleId="nfaseIntensa">
    <w:name w:val="Intense Emphasis"/>
    <w:basedOn w:val="Fontepargpadro"/>
    <w:uiPriority w:val="21"/>
    <w:qFormat/>
    <w:rsid w:val="00F90527"/>
    <w:rPr>
      <w:i/>
      <w:iCs/>
      <w:color w:val="2E74B5" w:themeColor="accent1" w:themeShade="BF"/>
    </w:rPr>
  </w:style>
  <w:style w:type="paragraph" w:styleId="CitaoIntensa">
    <w:name w:val="Intense Quote"/>
    <w:basedOn w:val="Normal"/>
    <w:next w:val="Normal"/>
    <w:link w:val="CitaoIntensaChar"/>
    <w:uiPriority w:val="30"/>
    <w:qFormat/>
    <w:rsid w:val="00F90527"/>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Aptos" w:eastAsia="Aptos" w:hAnsi="Aptos" w:cs="Aptos"/>
      <w:i/>
      <w:iCs/>
      <w:color w:val="2E74B5" w:themeColor="accent1" w:themeShade="BF"/>
      <w:sz w:val="22"/>
      <w:lang w:eastAsia="pt-BR"/>
    </w:rPr>
  </w:style>
  <w:style w:type="character" w:customStyle="1" w:styleId="CitaoIntensaChar">
    <w:name w:val="Citação Intensa Char"/>
    <w:basedOn w:val="Fontepargpadro"/>
    <w:link w:val="CitaoIntensa"/>
    <w:uiPriority w:val="30"/>
    <w:rsid w:val="00F90527"/>
    <w:rPr>
      <w:rFonts w:ascii="Aptos" w:eastAsia="Aptos" w:hAnsi="Aptos" w:cs="Aptos"/>
      <w:i/>
      <w:iCs/>
      <w:color w:val="2E74B5" w:themeColor="accent1" w:themeShade="BF"/>
      <w:sz w:val="22"/>
      <w:lang w:eastAsia="pt-BR"/>
    </w:rPr>
  </w:style>
  <w:style w:type="character" w:styleId="RefernciaIntensa">
    <w:name w:val="Intense Reference"/>
    <w:basedOn w:val="Fontepargpadro"/>
    <w:uiPriority w:val="32"/>
    <w:qFormat/>
    <w:rsid w:val="00F90527"/>
    <w:rPr>
      <w:b/>
      <w:bCs/>
      <w:smallCaps/>
      <w:color w:val="2E74B5" w:themeColor="accent1" w:themeShade="BF"/>
      <w:spacing w:val="5"/>
    </w:rPr>
  </w:style>
  <w:style w:type="character" w:styleId="Refdecomentrio">
    <w:name w:val="annotation reference"/>
    <w:basedOn w:val="Fontepargpadro"/>
    <w:uiPriority w:val="99"/>
    <w:semiHidden/>
    <w:unhideWhenUsed/>
    <w:rsid w:val="00F90527"/>
    <w:rPr>
      <w:sz w:val="16"/>
      <w:szCs w:val="16"/>
    </w:rPr>
  </w:style>
  <w:style w:type="paragraph" w:styleId="Textodecomentrio">
    <w:name w:val="annotation text"/>
    <w:basedOn w:val="Normal"/>
    <w:link w:val="TextodecomentrioChar"/>
    <w:uiPriority w:val="99"/>
    <w:unhideWhenUsed/>
    <w:rsid w:val="00F90527"/>
    <w:pPr>
      <w:spacing w:before="0" w:after="160" w:line="240" w:lineRule="auto"/>
      <w:jc w:val="left"/>
    </w:pPr>
    <w:rPr>
      <w:rFonts w:ascii="Aptos" w:eastAsia="Aptos" w:hAnsi="Aptos" w:cs="Aptos"/>
      <w:szCs w:val="20"/>
      <w:lang w:eastAsia="pt-BR"/>
    </w:rPr>
  </w:style>
  <w:style w:type="character" w:customStyle="1" w:styleId="TextodecomentrioChar">
    <w:name w:val="Texto de comentário Char"/>
    <w:basedOn w:val="Fontepargpadro"/>
    <w:link w:val="Textodecomentrio"/>
    <w:uiPriority w:val="99"/>
    <w:rsid w:val="00F90527"/>
    <w:rPr>
      <w:rFonts w:ascii="Aptos" w:eastAsia="Aptos" w:hAnsi="Aptos" w:cs="Aptos"/>
      <w:szCs w:val="20"/>
      <w:lang w:eastAsia="pt-BR"/>
    </w:rPr>
  </w:style>
  <w:style w:type="paragraph" w:styleId="Assuntodocomentrio">
    <w:name w:val="annotation subject"/>
    <w:basedOn w:val="Textodecomentrio"/>
    <w:next w:val="Textodecomentrio"/>
    <w:link w:val="AssuntodocomentrioChar"/>
    <w:uiPriority w:val="99"/>
    <w:semiHidden/>
    <w:unhideWhenUsed/>
    <w:rsid w:val="00F90527"/>
    <w:rPr>
      <w:b/>
      <w:bCs/>
    </w:rPr>
  </w:style>
  <w:style w:type="character" w:customStyle="1" w:styleId="AssuntodocomentrioChar">
    <w:name w:val="Assunto do comentário Char"/>
    <w:basedOn w:val="TextodecomentrioChar"/>
    <w:link w:val="Assuntodocomentrio"/>
    <w:uiPriority w:val="99"/>
    <w:semiHidden/>
    <w:rsid w:val="00F90527"/>
    <w:rPr>
      <w:rFonts w:ascii="Aptos" w:eastAsia="Aptos" w:hAnsi="Aptos" w:cs="Aptos"/>
      <w:b/>
      <w:bCs/>
      <w:szCs w:val="20"/>
      <w:lang w:eastAsia="pt-BR"/>
    </w:rPr>
  </w:style>
  <w:style w:type="character" w:styleId="HiperlinkVisitado">
    <w:name w:val="FollowedHyperlink"/>
    <w:basedOn w:val="Fontepargpadro"/>
    <w:uiPriority w:val="99"/>
    <w:semiHidden/>
    <w:unhideWhenUsed/>
    <w:rsid w:val="00F90527"/>
    <w:rPr>
      <w:color w:val="954F72"/>
      <w:u w:val="single"/>
    </w:rPr>
  </w:style>
  <w:style w:type="paragraph" w:customStyle="1" w:styleId="msonormal0">
    <w:name w:val="msonormal"/>
    <w:basedOn w:val="Normal"/>
    <w:rsid w:val="00F90527"/>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xl65">
    <w:name w:val="xl65"/>
    <w:basedOn w:val="Normal"/>
    <w:rsid w:val="00F90527"/>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line="240" w:lineRule="auto"/>
      <w:jc w:val="left"/>
      <w:textAlignment w:val="top"/>
    </w:pPr>
    <w:rPr>
      <w:rFonts w:ascii="Times New Roman" w:eastAsia="Times New Roman" w:hAnsi="Times New Roman" w:cs="Times New Roman"/>
      <w:b/>
      <w:bCs/>
      <w:sz w:val="24"/>
      <w:szCs w:val="24"/>
      <w:lang w:eastAsia="pt-BR"/>
    </w:rPr>
  </w:style>
  <w:style w:type="paragraph" w:customStyle="1" w:styleId="xl66">
    <w:name w:val="xl66"/>
    <w:basedOn w:val="Normal"/>
    <w:rsid w:val="00F90527"/>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pt-BR"/>
    </w:rPr>
  </w:style>
  <w:style w:type="paragraph" w:customStyle="1" w:styleId="xl67">
    <w:name w:val="xl67"/>
    <w:basedOn w:val="Normal"/>
    <w:rsid w:val="00F90527"/>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pt-BR"/>
    </w:rPr>
  </w:style>
  <w:style w:type="paragraph" w:customStyle="1" w:styleId="xl68">
    <w:name w:val="xl68"/>
    <w:basedOn w:val="Normal"/>
    <w:rsid w:val="00F90527"/>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line="240" w:lineRule="auto"/>
      <w:jc w:val="left"/>
      <w:textAlignment w:val="top"/>
    </w:pPr>
    <w:rPr>
      <w:rFonts w:ascii="Times New Roman" w:eastAsia="Times New Roman" w:hAnsi="Times New Roman" w:cs="Times New Roman"/>
      <w:b/>
      <w:bCs/>
      <w:color w:val="000000"/>
      <w:szCs w:val="20"/>
      <w:lang w:eastAsia="pt-BR"/>
    </w:rPr>
  </w:style>
  <w:style w:type="paragraph" w:customStyle="1" w:styleId="xl69">
    <w:name w:val="xl69"/>
    <w:basedOn w:val="Normal"/>
    <w:rsid w:val="00F90527"/>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line="240" w:lineRule="auto"/>
      <w:jc w:val="right"/>
      <w:textAlignment w:val="top"/>
    </w:pPr>
    <w:rPr>
      <w:rFonts w:ascii="Times New Roman" w:eastAsia="Times New Roman" w:hAnsi="Times New Roman" w:cs="Times New Roman"/>
      <w:b/>
      <w:bCs/>
      <w:color w:val="000000"/>
      <w:szCs w:val="20"/>
      <w:lang w:eastAsia="pt-BR"/>
    </w:rPr>
  </w:style>
  <w:style w:type="paragraph" w:customStyle="1" w:styleId="xl70">
    <w:name w:val="xl70"/>
    <w:basedOn w:val="Normal"/>
    <w:rsid w:val="00F90527"/>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line="240" w:lineRule="auto"/>
      <w:jc w:val="left"/>
      <w:textAlignment w:val="top"/>
    </w:pPr>
    <w:rPr>
      <w:rFonts w:ascii="Times New Roman" w:eastAsia="Times New Roman" w:hAnsi="Times New Roman" w:cs="Times New Roman"/>
      <w:color w:val="000000"/>
      <w:szCs w:val="20"/>
      <w:lang w:eastAsia="pt-BR"/>
    </w:rPr>
  </w:style>
  <w:style w:type="paragraph" w:customStyle="1" w:styleId="xl71">
    <w:name w:val="xl71"/>
    <w:basedOn w:val="Normal"/>
    <w:rsid w:val="00F90527"/>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line="240" w:lineRule="auto"/>
      <w:jc w:val="center"/>
      <w:textAlignment w:val="top"/>
    </w:pPr>
    <w:rPr>
      <w:rFonts w:ascii="Times New Roman" w:eastAsia="Times New Roman" w:hAnsi="Times New Roman" w:cs="Times New Roman"/>
      <w:color w:val="000000"/>
      <w:szCs w:val="20"/>
      <w:lang w:eastAsia="pt-BR"/>
    </w:rPr>
  </w:style>
  <w:style w:type="paragraph" w:customStyle="1" w:styleId="xl72">
    <w:name w:val="xl72"/>
    <w:basedOn w:val="Normal"/>
    <w:rsid w:val="00F90527"/>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line="240" w:lineRule="auto"/>
      <w:jc w:val="right"/>
      <w:textAlignment w:val="top"/>
    </w:pPr>
    <w:rPr>
      <w:rFonts w:ascii="Times New Roman" w:eastAsia="Times New Roman" w:hAnsi="Times New Roman" w:cs="Times New Roman"/>
      <w:color w:val="000000"/>
      <w:szCs w:val="20"/>
      <w:lang w:eastAsia="pt-BR"/>
    </w:rPr>
  </w:style>
  <w:style w:type="paragraph" w:customStyle="1" w:styleId="TableParagraph">
    <w:name w:val="Table Paragraph"/>
    <w:basedOn w:val="Normal"/>
    <w:uiPriority w:val="1"/>
    <w:qFormat/>
    <w:rsid w:val="0076421D"/>
    <w:pPr>
      <w:widowControl w:val="0"/>
      <w:autoSpaceDE w:val="0"/>
      <w:autoSpaceDN w:val="0"/>
      <w:spacing w:before="66" w:after="0" w:line="240" w:lineRule="auto"/>
      <w:jc w:val="center"/>
    </w:pPr>
    <w:rPr>
      <w:rFonts w:ascii="Arial MT" w:eastAsia="Arial MT" w:hAnsi="Arial MT" w:cs="Arial MT"/>
      <w:sz w:val="22"/>
      <w:lang w:val="pt-PT"/>
    </w:rPr>
  </w:style>
  <w:style w:type="table" w:customStyle="1" w:styleId="TableGrid">
    <w:name w:val="TableGrid"/>
    <w:rsid w:val="00B54961"/>
    <w:pPr>
      <w:spacing w:before="0" w:after="0" w:line="240" w:lineRule="auto"/>
      <w:jc w:val="left"/>
    </w:pPr>
    <w:rPr>
      <w:rFonts w:asciiTheme="minorHAnsi" w:eastAsiaTheme="minorEastAsia" w:hAnsiTheme="minorHAnsi"/>
      <w:kern w:val="2"/>
      <w:sz w:val="24"/>
      <w:szCs w:val="24"/>
      <w:lang w:eastAsia="pt-BR"/>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47336">
      <w:bodyDiv w:val="1"/>
      <w:marLeft w:val="0"/>
      <w:marRight w:val="0"/>
      <w:marTop w:val="0"/>
      <w:marBottom w:val="0"/>
      <w:divBdr>
        <w:top w:val="none" w:sz="0" w:space="0" w:color="auto"/>
        <w:left w:val="none" w:sz="0" w:space="0" w:color="auto"/>
        <w:bottom w:val="none" w:sz="0" w:space="0" w:color="auto"/>
        <w:right w:val="none" w:sz="0" w:space="0" w:color="auto"/>
      </w:divBdr>
    </w:div>
    <w:div w:id="257057913">
      <w:bodyDiv w:val="1"/>
      <w:marLeft w:val="0"/>
      <w:marRight w:val="0"/>
      <w:marTop w:val="0"/>
      <w:marBottom w:val="0"/>
      <w:divBdr>
        <w:top w:val="none" w:sz="0" w:space="0" w:color="auto"/>
        <w:left w:val="none" w:sz="0" w:space="0" w:color="auto"/>
        <w:bottom w:val="none" w:sz="0" w:space="0" w:color="auto"/>
        <w:right w:val="none" w:sz="0" w:space="0" w:color="auto"/>
      </w:divBdr>
    </w:div>
    <w:div w:id="388304096">
      <w:bodyDiv w:val="1"/>
      <w:marLeft w:val="0"/>
      <w:marRight w:val="0"/>
      <w:marTop w:val="0"/>
      <w:marBottom w:val="0"/>
      <w:divBdr>
        <w:top w:val="none" w:sz="0" w:space="0" w:color="auto"/>
        <w:left w:val="none" w:sz="0" w:space="0" w:color="auto"/>
        <w:bottom w:val="none" w:sz="0" w:space="0" w:color="auto"/>
        <w:right w:val="none" w:sz="0" w:space="0" w:color="auto"/>
      </w:divBdr>
    </w:div>
    <w:div w:id="483162401">
      <w:bodyDiv w:val="1"/>
      <w:marLeft w:val="0"/>
      <w:marRight w:val="0"/>
      <w:marTop w:val="0"/>
      <w:marBottom w:val="0"/>
      <w:divBdr>
        <w:top w:val="none" w:sz="0" w:space="0" w:color="auto"/>
        <w:left w:val="none" w:sz="0" w:space="0" w:color="auto"/>
        <w:bottom w:val="none" w:sz="0" w:space="0" w:color="auto"/>
        <w:right w:val="none" w:sz="0" w:space="0" w:color="auto"/>
      </w:divBdr>
    </w:div>
    <w:div w:id="595938964">
      <w:bodyDiv w:val="1"/>
      <w:marLeft w:val="0"/>
      <w:marRight w:val="0"/>
      <w:marTop w:val="0"/>
      <w:marBottom w:val="0"/>
      <w:divBdr>
        <w:top w:val="none" w:sz="0" w:space="0" w:color="auto"/>
        <w:left w:val="none" w:sz="0" w:space="0" w:color="auto"/>
        <w:bottom w:val="none" w:sz="0" w:space="0" w:color="auto"/>
        <w:right w:val="none" w:sz="0" w:space="0" w:color="auto"/>
      </w:divBdr>
    </w:div>
    <w:div w:id="600990904">
      <w:bodyDiv w:val="1"/>
      <w:marLeft w:val="0"/>
      <w:marRight w:val="0"/>
      <w:marTop w:val="0"/>
      <w:marBottom w:val="0"/>
      <w:divBdr>
        <w:top w:val="none" w:sz="0" w:space="0" w:color="auto"/>
        <w:left w:val="none" w:sz="0" w:space="0" w:color="auto"/>
        <w:bottom w:val="none" w:sz="0" w:space="0" w:color="auto"/>
        <w:right w:val="none" w:sz="0" w:space="0" w:color="auto"/>
      </w:divBdr>
    </w:div>
    <w:div w:id="826628992">
      <w:bodyDiv w:val="1"/>
      <w:marLeft w:val="0"/>
      <w:marRight w:val="0"/>
      <w:marTop w:val="0"/>
      <w:marBottom w:val="0"/>
      <w:divBdr>
        <w:top w:val="none" w:sz="0" w:space="0" w:color="auto"/>
        <w:left w:val="none" w:sz="0" w:space="0" w:color="auto"/>
        <w:bottom w:val="none" w:sz="0" w:space="0" w:color="auto"/>
        <w:right w:val="none" w:sz="0" w:space="0" w:color="auto"/>
      </w:divBdr>
    </w:div>
    <w:div w:id="1297183582">
      <w:bodyDiv w:val="1"/>
      <w:marLeft w:val="0"/>
      <w:marRight w:val="0"/>
      <w:marTop w:val="0"/>
      <w:marBottom w:val="0"/>
      <w:divBdr>
        <w:top w:val="none" w:sz="0" w:space="0" w:color="auto"/>
        <w:left w:val="none" w:sz="0" w:space="0" w:color="auto"/>
        <w:bottom w:val="none" w:sz="0" w:space="0" w:color="auto"/>
        <w:right w:val="none" w:sz="0" w:space="0" w:color="auto"/>
      </w:divBdr>
    </w:div>
    <w:div w:id="166516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png"/><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0225D2399B3442CA234C0372515FCC7"/>
        <w:category>
          <w:name w:val="Geral"/>
          <w:gallery w:val="placeholder"/>
        </w:category>
        <w:types>
          <w:type w:val="bbPlcHdr"/>
        </w:types>
        <w:behaviors>
          <w:behavior w:val="content"/>
        </w:behaviors>
        <w:guid w:val="{0E166F6A-7241-40F6-9F96-99CAF1B6C072}"/>
      </w:docPartPr>
      <w:docPartBody>
        <w:p w:rsidR="00F72038" w:rsidRDefault="00F72038" w:rsidP="00F72038">
          <w:pPr>
            <w:pStyle w:val="A0225D2399B3442CA234C0372515FCC7"/>
          </w:pPr>
          <w:r w:rsidRPr="009F10A7">
            <w:rPr>
              <w:rStyle w:val="TextodoEspaoReservado"/>
            </w:rPr>
            <w:t>Clique ou toque aqui para inserir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pranq eco 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038"/>
    <w:rsid w:val="00000BB9"/>
    <w:rsid w:val="00033BE4"/>
    <w:rsid w:val="00051D50"/>
    <w:rsid w:val="000577A2"/>
    <w:rsid w:val="00067A09"/>
    <w:rsid w:val="00074413"/>
    <w:rsid w:val="000C44C4"/>
    <w:rsid w:val="000D4A28"/>
    <w:rsid w:val="00107CF9"/>
    <w:rsid w:val="0012157E"/>
    <w:rsid w:val="00137B6F"/>
    <w:rsid w:val="0014122A"/>
    <w:rsid w:val="00174466"/>
    <w:rsid w:val="00192B0E"/>
    <w:rsid w:val="001C26B8"/>
    <w:rsid w:val="001C2E86"/>
    <w:rsid w:val="001C512A"/>
    <w:rsid w:val="001C5685"/>
    <w:rsid w:val="001E2067"/>
    <w:rsid w:val="0020070B"/>
    <w:rsid w:val="00210BCD"/>
    <w:rsid w:val="002163B3"/>
    <w:rsid w:val="00226EC8"/>
    <w:rsid w:val="002457D4"/>
    <w:rsid w:val="002529F2"/>
    <w:rsid w:val="00255787"/>
    <w:rsid w:val="002579BC"/>
    <w:rsid w:val="00297C00"/>
    <w:rsid w:val="002B14B4"/>
    <w:rsid w:val="002B7312"/>
    <w:rsid w:val="003047BF"/>
    <w:rsid w:val="003174E8"/>
    <w:rsid w:val="0033725E"/>
    <w:rsid w:val="00364565"/>
    <w:rsid w:val="00391B0D"/>
    <w:rsid w:val="0039445A"/>
    <w:rsid w:val="003C0491"/>
    <w:rsid w:val="003C256B"/>
    <w:rsid w:val="0044754D"/>
    <w:rsid w:val="004605B2"/>
    <w:rsid w:val="0047624F"/>
    <w:rsid w:val="00485E39"/>
    <w:rsid w:val="004865EC"/>
    <w:rsid w:val="004A5883"/>
    <w:rsid w:val="004A5C54"/>
    <w:rsid w:val="004B0D8B"/>
    <w:rsid w:val="004B466D"/>
    <w:rsid w:val="004C10F4"/>
    <w:rsid w:val="004D33D1"/>
    <w:rsid w:val="00503962"/>
    <w:rsid w:val="00513638"/>
    <w:rsid w:val="005154C9"/>
    <w:rsid w:val="00534A4E"/>
    <w:rsid w:val="00534ADB"/>
    <w:rsid w:val="00553C85"/>
    <w:rsid w:val="0056389A"/>
    <w:rsid w:val="0056496A"/>
    <w:rsid w:val="005A6629"/>
    <w:rsid w:val="005B6E1D"/>
    <w:rsid w:val="005F6AA9"/>
    <w:rsid w:val="00625D18"/>
    <w:rsid w:val="00651450"/>
    <w:rsid w:val="00660A57"/>
    <w:rsid w:val="006B62CC"/>
    <w:rsid w:val="006E5775"/>
    <w:rsid w:val="00701704"/>
    <w:rsid w:val="00703EC8"/>
    <w:rsid w:val="0071786E"/>
    <w:rsid w:val="00743CE9"/>
    <w:rsid w:val="007704D6"/>
    <w:rsid w:val="00794F18"/>
    <w:rsid w:val="007C5407"/>
    <w:rsid w:val="00837402"/>
    <w:rsid w:val="00895B28"/>
    <w:rsid w:val="008A0D28"/>
    <w:rsid w:val="008A6D41"/>
    <w:rsid w:val="008F215D"/>
    <w:rsid w:val="00966A9E"/>
    <w:rsid w:val="00986F13"/>
    <w:rsid w:val="009B3B10"/>
    <w:rsid w:val="00A10F96"/>
    <w:rsid w:val="00A149E0"/>
    <w:rsid w:val="00A1679C"/>
    <w:rsid w:val="00A2032F"/>
    <w:rsid w:val="00A25A65"/>
    <w:rsid w:val="00A35AEC"/>
    <w:rsid w:val="00A55EB8"/>
    <w:rsid w:val="00A660D2"/>
    <w:rsid w:val="00A8162E"/>
    <w:rsid w:val="00A85081"/>
    <w:rsid w:val="00AC15BB"/>
    <w:rsid w:val="00B246C9"/>
    <w:rsid w:val="00B9794D"/>
    <w:rsid w:val="00BB095D"/>
    <w:rsid w:val="00BE0FA4"/>
    <w:rsid w:val="00C11A39"/>
    <w:rsid w:val="00C73A09"/>
    <w:rsid w:val="00C750EA"/>
    <w:rsid w:val="00C802FD"/>
    <w:rsid w:val="00C82ADA"/>
    <w:rsid w:val="00C9679E"/>
    <w:rsid w:val="00CD5104"/>
    <w:rsid w:val="00CD5E84"/>
    <w:rsid w:val="00CE04A7"/>
    <w:rsid w:val="00D02E58"/>
    <w:rsid w:val="00D15441"/>
    <w:rsid w:val="00D45A54"/>
    <w:rsid w:val="00D50568"/>
    <w:rsid w:val="00D51772"/>
    <w:rsid w:val="00D7042C"/>
    <w:rsid w:val="00D81ABF"/>
    <w:rsid w:val="00DB1B7C"/>
    <w:rsid w:val="00DB694F"/>
    <w:rsid w:val="00DD1214"/>
    <w:rsid w:val="00E4747F"/>
    <w:rsid w:val="00E642A2"/>
    <w:rsid w:val="00E91C5E"/>
    <w:rsid w:val="00EA01B6"/>
    <w:rsid w:val="00ED70A6"/>
    <w:rsid w:val="00ED78A8"/>
    <w:rsid w:val="00EF1B11"/>
    <w:rsid w:val="00F10618"/>
    <w:rsid w:val="00F54EBA"/>
    <w:rsid w:val="00F70E78"/>
    <w:rsid w:val="00F72038"/>
    <w:rsid w:val="00F879B8"/>
    <w:rsid w:val="00F90CAF"/>
    <w:rsid w:val="00FD7F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72038"/>
    <w:rPr>
      <w:color w:val="808080"/>
    </w:rPr>
  </w:style>
  <w:style w:type="paragraph" w:customStyle="1" w:styleId="A0225D2399B3442CA234C0372515FCC7">
    <w:name w:val="A0225D2399B3442CA234C0372515FCC7"/>
    <w:rsid w:val="00F720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3AB54-C1E2-4384-9EB1-D307CF79E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9</Pages>
  <Words>3390</Words>
  <Characters>18312</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leandromaia</dc:creator>
  <cp:keywords/>
  <dc:description/>
  <cp:lastModifiedBy>Jutai Amazonas</cp:lastModifiedBy>
  <cp:revision>23</cp:revision>
  <cp:lastPrinted>2026-04-29T19:54:00Z</cp:lastPrinted>
  <dcterms:created xsi:type="dcterms:W3CDTF">2026-04-28T20:06:00Z</dcterms:created>
  <dcterms:modified xsi:type="dcterms:W3CDTF">2026-05-05T20:07:00Z</dcterms:modified>
</cp:coreProperties>
</file>